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30A" w:rsidRDefault="004D1EF0">
      <w:pPr>
        <w:rPr>
          <w:sz w:val="32"/>
          <w:szCs w:val="32"/>
        </w:rPr>
      </w:pPr>
      <w:bookmarkStart w:id="0" w:name="_GoBack"/>
      <w:bookmarkEnd w:id="0"/>
      <w:r>
        <w:rPr>
          <w:sz w:val="32"/>
          <w:szCs w:val="32"/>
        </w:rPr>
        <w:t>8</w:t>
      </w:r>
    </w:p>
    <w:p w:rsidR="0033330A" w:rsidRDefault="004D1EF0">
      <w:pPr>
        <w:jc w:val="right"/>
        <w:rPr>
          <w:color w:val="000000"/>
          <w:sz w:val="27"/>
          <w:szCs w:val="27"/>
        </w:rPr>
      </w:pPr>
      <w:r>
        <w:rPr>
          <w:color w:val="000000"/>
          <w:sz w:val="27"/>
          <w:szCs w:val="27"/>
        </w:rPr>
        <w:t>Объединенной комиссией</w:t>
      </w:r>
    </w:p>
    <w:p w:rsidR="0033330A" w:rsidRDefault="004D1EF0">
      <w:pPr>
        <w:jc w:val="right"/>
        <w:rPr>
          <w:color w:val="000000"/>
          <w:sz w:val="27"/>
          <w:szCs w:val="27"/>
        </w:rPr>
      </w:pPr>
      <w:r>
        <w:rPr>
          <w:color w:val="000000"/>
          <w:sz w:val="27"/>
          <w:szCs w:val="27"/>
        </w:rPr>
        <w:t>по качеству медицинских услуг</w:t>
      </w:r>
    </w:p>
    <w:p w:rsidR="0033330A" w:rsidRDefault="004D1EF0">
      <w:pPr>
        <w:jc w:val="right"/>
        <w:rPr>
          <w:color w:val="000000"/>
          <w:sz w:val="27"/>
          <w:szCs w:val="27"/>
        </w:rPr>
      </w:pPr>
      <w:r>
        <w:rPr>
          <w:color w:val="000000"/>
          <w:sz w:val="27"/>
          <w:szCs w:val="27"/>
        </w:rPr>
        <w:t>Министерства здравоохранения</w:t>
      </w:r>
    </w:p>
    <w:p w:rsidR="0033330A" w:rsidRDefault="004D1EF0">
      <w:pPr>
        <w:jc w:val="right"/>
        <w:rPr>
          <w:color w:val="000000"/>
          <w:sz w:val="27"/>
          <w:szCs w:val="27"/>
        </w:rPr>
      </w:pPr>
      <w:r>
        <w:rPr>
          <w:color w:val="000000"/>
          <w:sz w:val="27"/>
          <w:szCs w:val="27"/>
        </w:rPr>
        <w:t>Республики Казахстан</w:t>
      </w:r>
    </w:p>
    <w:p w:rsidR="0033330A" w:rsidRDefault="004D1EF0">
      <w:pPr>
        <w:jc w:val="right"/>
        <w:rPr>
          <w:color w:val="000000"/>
          <w:sz w:val="27"/>
          <w:szCs w:val="27"/>
        </w:rPr>
      </w:pPr>
      <w:r>
        <w:rPr>
          <w:color w:val="000000"/>
          <w:sz w:val="27"/>
          <w:szCs w:val="27"/>
        </w:rPr>
        <w:t>от « 6 » мая  2020 года</w:t>
      </w:r>
    </w:p>
    <w:p w:rsidR="0033330A" w:rsidRDefault="004D1EF0">
      <w:pPr>
        <w:jc w:val="right"/>
        <w:rPr>
          <w:color w:val="000000"/>
          <w:sz w:val="27"/>
          <w:szCs w:val="27"/>
        </w:rPr>
      </w:pPr>
      <w:r>
        <w:rPr>
          <w:color w:val="000000"/>
          <w:sz w:val="27"/>
          <w:szCs w:val="27"/>
        </w:rPr>
        <w:t>Протокол № 92</w:t>
      </w:r>
    </w:p>
    <w:p w:rsidR="0033330A" w:rsidRDefault="0033330A">
      <w:pPr>
        <w:pBdr>
          <w:top w:val="nil"/>
          <w:left w:val="nil"/>
          <w:bottom w:val="nil"/>
          <w:right w:val="nil"/>
          <w:between w:val="nil"/>
        </w:pBdr>
        <w:shd w:val="clear" w:color="auto" w:fill="FFFFFF"/>
        <w:spacing w:line="276" w:lineRule="auto"/>
        <w:ind w:firstLine="567"/>
        <w:jc w:val="right"/>
        <w:rPr>
          <w:b/>
          <w:i/>
          <w:sz w:val="28"/>
          <w:szCs w:val="28"/>
        </w:rPr>
      </w:pPr>
    </w:p>
    <w:p w:rsidR="0033330A" w:rsidRDefault="0033330A">
      <w:pPr>
        <w:shd w:val="clear" w:color="auto" w:fill="FFFFFF"/>
        <w:spacing w:line="276" w:lineRule="auto"/>
        <w:ind w:firstLine="567"/>
        <w:jc w:val="center"/>
        <w:rPr>
          <w:b/>
          <w:sz w:val="28"/>
          <w:szCs w:val="28"/>
        </w:rPr>
      </w:pPr>
    </w:p>
    <w:p w:rsidR="0033330A" w:rsidRDefault="004D1EF0">
      <w:pPr>
        <w:shd w:val="clear" w:color="auto" w:fill="FFFFFF"/>
        <w:spacing w:line="276" w:lineRule="auto"/>
        <w:ind w:firstLine="567"/>
        <w:jc w:val="center"/>
        <w:rPr>
          <w:b/>
          <w:sz w:val="28"/>
          <w:szCs w:val="28"/>
        </w:rPr>
      </w:pPr>
      <w:r>
        <w:rPr>
          <w:b/>
          <w:sz w:val="28"/>
          <w:szCs w:val="28"/>
        </w:rPr>
        <w:t>КЛИНИЧЕСКИЙ ПРОТОКОЛ ДИАГНОСТИКИ И ЛЕЧЕНИЯ</w:t>
      </w:r>
    </w:p>
    <w:p w:rsidR="0033330A" w:rsidRDefault="004D1EF0">
      <w:pPr>
        <w:shd w:val="clear" w:color="auto" w:fill="FFFFFF"/>
        <w:spacing w:line="276" w:lineRule="auto"/>
        <w:ind w:firstLine="567"/>
        <w:jc w:val="center"/>
        <w:rPr>
          <w:b/>
          <w:sz w:val="28"/>
          <w:szCs w:val="28"/>
        </w:rPr>
      </w:pPr>
      <w:r>
        <w:rPr>
          <w:b/>
          <w:sz w:val="28"/>
          <w:szCs w:val="28"/>
        </w:rPr>
        <w:t xml:space="preserve">КОРОНАВИРУСНАЯ ИНФЕКЦИЯ COVID- 19 </w:t>
      </w:r>
    </w:p>
    <w:p w:rsidR="0033330A" w:rsidRDefault="0033330A">
      <w:pPr>
        <w:shd w:val="clear" w:color="auto" w:fill="FFFFFF"/>
        <w:spacing w:line="276" w:lineRule="auto"/>
        <w:ind w:firstLine="567"/>
        <w:jc w:val="center"/>
        <w:rPr>
          <w:b/>
          <w:sz w:val="28"/>
          <w:szCs w:val="28"/>
        </w:rPr>
      </w:pPr>
    </w:p>
    <w:p w:rsidR="0033330A" w:rsidRDefault="004D1EF0">
      <w:pPr>
        <w:numPr>
          <w:ilvl w:val="0"/>
          <w:numId w:val="11"/>
        </w:numPr>
        <w:pBdr>
          <w:top w:val="nil"/>
          <w:left w:val="nil"/>
          <w:bottom w:val="nil"/>
          <w:right w:val="nil"/>
          <w:between w:val="nil"/>
        </w:pBdr>
        <w:shd w:val="clear" w:color="auto" w:fill="FFFFFF"/>
        <w:tabs>
          <w:tab w:val="left" w:pos="426"/>
        </w:tabs>
        <w:spacing w:line="276" w:lineRule="auto"/>
        <w:ind w:left="0" w:firstLine="0"/>
        <w:rPr>
          <w:b/>
          <w:sz w:val="28"/>
          <w:szCs w:val="28"/>
        </w:rPr>
      </w:pPr>
      <w:r>
        <w:rPr>
          <w:b/>
          <w:sz w:val="28"/>
          <w:szCs w:val="28"/>
        </w:rPr>
        <w:t>ВВОДНАЯ ЧАСТЬ:</w:t>
      </w:r>
    </w:p>
    <w:p w:rsidR="0033330A" w:rsidRDefault="004D1EF0">
      <w:pPr>
        <w:numPr>
          <w:ilvl w:val="1"/>
          <w:numId w:val="11"/>
        </w:numPr>
        <w:pBdr>
          <w:top w:val="nil"/>
          <w:left w:val="nil"/>
          <w:bottom w:val="nil"/>
          <w:right w:val="nil"/>
          <w:between w:val="nil"/>
        </w:pBdr>
        <w:shd w:val="clear" w:color="auto" w:fill="FFFFFF"/>
        <w:tabs>
          <w:tab w:val="left" w:pos="426"/>
        </w:tabs>
        <w:spacing w:line="276" w:lineRule="auto"/>
        <w:ind w:left="0" w:firstLine="0"/>
        <w:jc w:val="both"/>
      </w:pPr>
      <w:r>
        <w:rPr>
          <w:b/>
          <w:sz w:val="28"/>
          <w:szCs w:val="28"/>
        </w:rPr>
        <w:t>Код(ы) МКБ-10:</w:t>
      </w:r>
    </w:p>
    <w:tbl>
      <w:tblPr>
        <w:tblStyle w:val="a5"/>
        <w:tblW w:w="100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6"/>
        <w:gridCol w:w="8764"/>
      </w:tblGrid>
      <w:tr w:rsidR="0033330A">
        <w:tc>
          <w:tcPr>
            <w:tcW w:w="1266" w:type="dxa"/>
            <w:shd w:val="clear" w:color="auto" w:fill="auto"/>
          </w:tcPr>
          <w:p w:rsidR="0033330A" w:rsidRDefault="004D1EF0">
            <w:pPr>
              <w:spacing w:line="276" w:lineRule="auto"/>
              <w:jc w:val="center"/>
              <w:rPr>
                <w:b/>
                <w:sz w:val="28"/>
                <w:szCs w:val="28"/>
              </w:rPr>
            </w:pPr>
            <w:r>
              <w:rPr>
                <w:b/>
                <w:sz w:val="28"/>
                <w:szCs w:val="28"/>
              </w:rPr>
              <w:t>Код</w:t>
            </w:r>
          </w:p>
        </w:tc>
        <w:tc>
          <w:tcPr>
            <w:tcW w:w="8764" w:type="dxa"/>
            <w:shd w:val="clear" w:color="auto" w:fill="auto"/>
          </w:tcPr>
          <w:p w:rsidR="0033330A" w:rsidRDefault="004D1EF0">
            <w:pPr>
              <w:spacing w:line="276" w:lineRule="auto"/>
              <w:jc w:val="center"/>
              <w:rPr>
                <w:b/>
                <w:sz w:val="28"/>
                <w:szCs w:val="28"/>
              </w:rPr>
            </w:pPr>
            <w:r>
              <w:rPr>
                <w:b/>
                <w:sz w:val="28"/>
                <w:szCs w:val="28"/>
              </w:rPr>
              <w:t>МКБ-10</w:t>
            </w:r>
          </w:p>
        </w:tc>
      </w:tr>
      <w:tr w:rsidR="0033330A">
        <w:tc>
          <w:tcPr>
            <w:tcW w:w="1266" w:type="dxa"/>
            <w:shd w:val="clear" w:color="auto" w:fill="auto"/>
          </w:tcPr>
          <w:p w:rsidR="0033330A" w:rsidRDefault="004D1EF0">
            <w:pPr>
              <w:spacing w:line="276" w:lineRule="auto"/>
              <w:jc w:val="center"/>
              <w:rPr>
                <w:sz w:val="28"/>
                <w:szCs w:val="28"/>
              </w:rPr>
            </w:pPr>
            <w:r>
              <w:rPr>
                <w:sz w:val="28"/>
                <w:szCs w:val="28"/>
              </w:rPr>
              <w:t>В 34.2</w:t>
            </w:r>
          </w:p>
        </w:tc>
        <w:tc>
          <w:tcPr>
            <w:tcW w:w="8764" w:type="dxa"/>
            <w:shd w:val="clear" w:color="auto" w:fill="auto"/>
          </w:tcPr>
          <w:p w:rsidR="0033330A" w:rsidRDefault="004D1EF0">
            <w:pPr>
              <w:spacing w:line="276" w:lineRule="auto"/>
              <w:rPr>
                <w:b/>
                <w:sz w:val="28"/>
                <w:szCs w:val="28"/>
              </w:rPr>
            </w:pPr>
            <w:r>
              <w:rPr>
                <w:sz w:val="28"/>
                <w:szCs w:val="28"/>
              </w:rPr>
              <w:t>Коронавирусная инфекция CОVID-19</w:t>
            </w:r>
          </w:p>
        </w:tc>
      </w:tr>
      <w:tr w:rsidR="0033330A">
        <w:tc>
          <w:tcPr>
            <w:tcW w:w="1266" w:type="dxa"/>
            <w:shd w:val="clear" w:color="auto" w:fill="auto"/>
          </w:tcPr>
          <w:p w:rsidR="0033330A" w:rsidRDefault="004D1EF0">
            <w:pPr>
              <w:spacing w:line="276" w:lineRule="auto"/>
              <w:jc w:val="center"/>
              <w:rPr>
                <w:sz w:val="28"/>
                <w:szCs w:val="28"/>
              </w:rPr>
            </w:pPr>
            <w:r>
              <w:rPr>
                <w:sz w:val="28"/>
                <w:szCs w:val="28"/>
              </w:rPr>
              <w:t>В 97.2</w:t>
            </w:r>
          </w:p>
        </w:tc>
        <w:tc>
          <w:tcPr>
            <w:tcW w:w="8764" w:type="dxa"/>
            <w:shd w:val="clear" w:color="auto" w:fill="auto"/>
          </w:tcPr>
          <w:p w:rsidR="0033330A" w:rsidRDefault="004D1EF0">
            <w:pPr>
              <w:spacing w:line="276" w:lineRule="auto"/>
              <w:rPr>
                <w:sz w:val="28"/>
                <w:szCs w:val="28"/>
              </w:rPr>
            </w:pPr>
            <w:r>
              <w:rPr>
                <w:sz w:val="28"/>
                <w:szCs w:val="28"/>
              </w:rPr>
              <w:t>Коронавирусы как причина болезни, классифицированных в других рубриках</w:t>
            </w:r>
          </w:p>
        </w:tc>
      </w:tr>
      <w:tr w:rsidR="0033330A">
        <w:tc>
          <w:tcPr>
            <w:tcW w:w="1266" w:type="dxa"/>
            <w:shd w:val="clear" w:color="auto" w:fill="auto"/>
          </w:tcPr>
          <w:p w:rsidR="0033330A" w:rsidRDefault="004D1EF0">
            <w:pPr>
              <w:spacing w:line="276" w:lineRule="auto"/>
              <w:jc w:val="center"/>
              <w:rPr>
                <w:b/>
                <w:sz w:val="28"/>
                <w:szCs w:val="28"/>
              </w:rPr>
            </w:pPr>
            <w:r>
              <w:rPr>
                <w:sz w:val="28"/>
                <w:szCs w:val="28"/>
              </w:rPr>
              <w:t>U07.1</w:t>
            </w:r>
          </w:p>
        </w:tc>
        <w:tc>
          <w:tcPr>
            <w:tcW w:w="8764" w:type="dxa"/>
            <w:shd w:val="clear" w:color="auto" w:fill="auto"/>
          </w:tcPr>
          <w:p w:rsidR="0033330A" w:rsidRDefault="004D1EF0">
            <w:pPr>
              <w:spacing w:line="276" w:lineRule="auto"/>
              <w:rPr>
                <w:b/>
                <w:sz w:val="28"/>
                <w:szCs w:val="28"/>
              </w:rPr>
            </w:pPr>
            <w:r>
              <w:rPr>
                <w:sz w:val="28"/>
                <w:szCs w:val="28"/>
              </w:rPr>
              <w:t>Коронавирусная инфекция  CОVID-19</w:t>
            </w:r>
          </w:p>
        </w:tc>
      </w:tr>
      <w:tr w:rsidR="0033330A">
        <w:trPr>
          <w:trHeight w:val="300"/>
        </w:trPr>
        <w:tc>
          <w:tcPr>
            <w:tcW w:w="1266" w:type="dxa"/>
            <w:shd w:val="clear" w:color="auto" w:fill="auto"/>
          </w:tcPr>
          <w:p w:rsidR="0033330A" w:rsidRDefault="004D1EF0">
            <w:pPr>
              <w:spacing w:line="276" w:lineRule="auto"/>
              <w:jc w:val="center"/>
              <w:rPr>
                <w:sz w:val="28"/>
                <w:szCs w:val="28"/>
              </w:rPr>
            </w:pPr>
            <w:r>
              <w:rPr>
                <w:sz w:val="28"/>
                <w:szCs w:val="28"/>
              </w:rPr>
              <w:t>Z20.8</w:t>
            </w:r>
          </w:p>
        </w:tc>
        <w:tc>
          <w:tcPr>
            <w:tcW w:w="8764" w:type="dxa"/>
            <w:shd w:val="clear" w:color="auto" w:fill="auto"/>
          </w:tcPr>
          <w:p w:rsidR="0033330A" w:rsidRDefault="004D1EF0">
            <w:pPr>
              <w:spacing w:line="276" w:lineRule="auto"/>
              <w:rPr>
                <w:sz w:val="28"/>
                <w:szCs w:val="28"/>
              </w:rPr>
            </w:pPr>
            <w:hyperlink r:id="rId7">
              <w:r>
                <w:rPr>
                  <w:sz w:val="28"/>
                  <w:szCs w:val="28"/>
                </w:rPr>
                <w:t>Контакт с больным и возможность заражения другими инфекционными болезнями</w:t>
              </w:r>
            </w:hyperlink>
          </w:p>
        </w:tc>
      </w:tr>
      <w:tr w:rsidR="0033330A">
        <w:trPr>
          <w:trHeight w:val="300"/>
        </w:trPr>
        <w:tc>
          <w:tcPr>
            <w:tcW w:w="1266" w:type="dxa"/>
            <w:shd w:val="clear" w:color="auto" w:fill="auto"/>
          </w:tcPr>
          <w:p w:rsidR="0033330A" w:rsidRDefault="004D1EF0">
            <w:pPr>
              <w:spacing w:line="276" w:lineRule="auto"/>
              <w:jc w:val="center"/>
              <w:rPr>
                <w:sz w:val="28"/>
                <w:szCs w:val="28"/>
              </w:rPr>
            </w:pPr>
            <w:r>
              <w:rPr>
                <w:sz w:val="28"/>
                <w:szCs w:val="28"/>
              </w:rPr>
              <w:t>Z20.9</w:t>
            </w:r>
          </w:p>
        </w:tc>
        <w:tc>
          <w:tcPr>
            <w:tcW w:w="8764" w:type="dxa"/>
            <w:shd w:val="clear" w:color="auto" w:fill="auto"/>
          </w:tcPr>
          <w:p w:rsidR="0033330A" w:rsidRDefault="004D1EF0">
            <w:pPr>
              <w:spacing w:line="276" w:lineRule="auto"/>
              <w:rPr>
                <w:sz w:val="28"/>
                <w:szCs w:val="28"/>
              </w:rPr>
            </w:pPr>
            <w:r>
              <w:rPr>
                <w:sz w:val="28"/>
                <w:szCs w:val="28"/>
              </w:rPr>
              <w:t>Контакт с больным и возможность заражения другими неуточненными инфекционными болезнями</w:t>
            </w:r>
          </w:p>
        </w:tc>
      </w:tr>
    </w:tbl>
    <w:p w:rsidR="0033330A" w:rsidRDefault="0033330A">
      <w:pPr>
        <w:pBdr>
          <w:top w:val="nil"/>
          <w:left w:val="nil"/>
          <w:bottom w:val="nil"/>
          <w:right w:val="nil"/>
          <w:between w:val="nil"/>
        </w:pBdr>
        <w:tabs>
          <w:tab w:val="left" w:pos="567"/>
        </w:tabs>
        <w:spacing w:line="276" w:lineRule="auto"/>
        <w:ind w:firstLine="567"/>
        <w:jc w:val="both"/>
        <w:rPr>
          <w:sz w:val="28"/>
          <w:szCs w:val="28"/>
        </w:rPr>
      </w:pPr>
    </w:p>
    <w:p w:rsidR="0033330A" w:rsidRDefault="004D1EF0">
      <w:pPr>
        <w:numPr>
          <w:ilvl w:val="1"/>
          <w:numId w:val="11"/>
        </w:numPr>
        <w:pBdr>
          <w:top w:val="nil"/>
          <w:left w:val="nil"/>
          <w:bottom w:val="nil"/>
          <w:right w:val="nil"/>
          <w:between w:val="nil"/>
        </w:pBdr>
        <w:tabs>
          <w:tab w:val="left" w:pos="426"/>
        </w:tabs>
        <w:spacing w:line="276" w:lineRule="auto"/>
        <w:ind w:left="426"/>
        <w:jc w:val="both"/>
      </w:pPr>
      <w:r>
        <w:rPr>
          <w:b/>
          <w:sz w:val="28"/>
          <w:szCs w:val="28"/>
        </w:rPr>
        <w:t>Дата разработки/пересмотра протокола</w:t>
      </w:r>
      <w:r>
        <w:rPr>
          <w:sz w:val="28"/>
          <w:szCs w:val="28"/>
        </w:rPr>
        <w:t xml:space="preserve">: </w:t>
      </w:r>
      <w:r>
        <w:t>2020 год –(Разработан - 3.02.2020 г.);(1-я редакция- 03.02.2020г -.); (2-я редакция - 26.02.2020 г.); (3-я редакция - 18.03.2020 г.); (4-я редакция - 20.03.2020 г.);(5-я редакция - 1.04.2020 г.)    (6 –я редакция  - 15.04.2020г.); 7-редакция  6.05.2020 г</w:t>
      </w:r>
    </w:p>
    <w:p w:rsidR="0033330A" w:rsidRDefault="004D1EF0">
      <w:pPr>
        <w:numPr>
          <w:ilvl w:val="1"/>
          <w:numId w:val="11"/>
        </w:numPr>
        <w:pBdr>
          <w:top w:val="nil"/>
          <w:left w:val="nil"/>
          <w:bottom w:val="nil"/>
          <w:right w:val="nil"/>
          <w:between w:val="nil"/>
        </w:pBdr>
        <w:tabs>
          <w:tab w:val="left" w:pos="567"/>
        </w:tabs>
        <w:spacing w:line="276" w:lineRule="auto"/>
        <w:ind w:left="0" w:firstLine="0"/>
      </w:pPr>
      <w:r>
        <w:rPr>
          <w:b/>
          <w:sz w:val="28"/>
          <w:szCs w:val="28"/>
        </w:rPr>
        <w:t>С</w:t>
      </w:r>
      <w:r>
        <w:rPr>
          <w:b/>
          <w:sz w:val="28"/>
          <w:szCs w:val="28"/>
        </w:rPr>
        <w:t>окращения, используемые в протоколе:</w:t>
      </w:r>
    </w:p>
    <w:tbl>
      <w:tblPr>
        <w:tblStyle w:val="a6"/>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567"/>
        <w:gridCol w:w="7796"/>
      </w:tblGrid>
      <w:tr w:rsidR="0033330A">
        <w:trPr>
          <w:trHeight w:val="320"/>
        </w:trPr>
        <w:tc>
          <w:tcPr>
            <w:tcW w:w="1838" w:type="dxa"/>
          </w:tcPr>
          <w:p w:rsidR="0033330A" w:rsidRDefault="004D1EF0">
            <w:pPr>
              <w:jc w:val="both"/>
              <w:rPr>
                <w:sz w:val="28"/>
                <w:szCs w:val="28"/>
              </w:rPr>
            </w:pPr>
            <w:r>
              <w:rPr>
                <w:sz w:val="28"/>
                <w:szCs w:val="28"/>
              </w:rPr>
              <w:t>АЛТ</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аланинаминотрансфераза</w:t>
            </w:r>
          </w:p>
        </w:tc>
      </w:tr>
      <w:tr w:rsidR="0033330A">
        <w:trPr>
          <w:trHeight w:val="320"/>
        </w:trPr>
        <w:tc>
          <w:tcPr>
            <w:tcW w:w="1838" w:type="dxa"/>
          </w:tcPr>
          <w:p w:rsidR="0033330A" w:rsidRDefault="004D1EF0">
            <w:pPr>
              <w:jc w:val="both"/>
              <w:rPr>
                <w:sz w:val="28"/>
                <w:szCs w:val="28"/>
              </w:rPr>
            </w:pPr>
            <w:r>
              <w:rPr>
                <w:sz w:val="28"/>
                <w:szCs w:val="28"/>
              </w:rPr>
              <w:t>АСТ</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аспартатаминотрансфераза</w:t>
            </w:r>
          </w:p>
        </w:tc>
      </w:tr>
      <w:tr w:rsidR="0033330A">
        <w:trPr>
          <w:trHeight w:val="320"/>
        </w:trPr>
        <w:tc>
          <w:tcPr>
            <w:tcW w:w="1838" w:type="dxa"/>
          </w:tcPr>
          <w:p w:rsidR="0033330A" w:rsidRDefault="004D1EF0">
            <w:pPr>
              <w:jc w:val="both"/>
              <w:rPr>
                <w:sz w:val="28"/>
                <w:szCs w:val="28"/>
              </w:rPr>
            </w:pPr>
            <w:r>
              <w:rPr>
                <w:sz w:val="28"/>
                <w:szCs w:val="28"/>
              </w:rPr>
              <w:t>АЧТВ</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активированное частичное атромбопластиновое время</w:t>
            </w:r>
          </w:p>
        </w:tc>
      </w:tr>
      <w:tr w:rsidR="0033330A">
        <w:trPr>
          <w:trHeight w:val="320"/>
        </w:trPr>
        <w:tc>
          <w:tcPr>
            <w:tcW w:w="1838" w:type="dxa"/>
          </w:tcPr>
          <w:p w:rsidR="0033330A" w:rsidRDefault="004D1EF0">
            <w:pPr>
              <w:jc w:val="both"/>
              <w:rPr>
                <w:sz w:val="28"/>
                <w:szCs w:val="28"/>
              </w:rPr>
            </w:pPr>
            <w:r>
              <w:rPr>
                <w:sz w:val="28"/>
                <w:szCs w:val="28"/>
              </w:rPr>
              <w:t>БА</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бронхиальная астма</w:t>
            </w:r>
          </w:p>
        </w:tc>
      </w:tr>
      <w:tr w:rsidR="0033330A">
        <w:trPr>
          <w:trHeight w:val="320"/>
        </w:trPr>
        <w:tc>
          <w:tcPr>
            <w:tcW w:w="1838" w:type="dxa"/>
          </w:tcPr>
          <w:p w:rsidR="0033330A" w:rsidRDefault="004D1EF0">
            <w:pPr>
              <w:jc w:val="both"/>
              <w:rPr>
                <w:sz w:val="28"/>
                <w:szCs w:val="28"/>
              </w:rPr>
            </w:pPr>
            <w:r>
              <w:rPr>
                <w:sz w:val="28"/>
                <w:szCs w:val="28"/>
              </w:rPr>
              <w:t>БСК</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болезни системы кровообращения</w:t>
            </w:r>
          </w:p>
        </w:tc>
      </w:tr>
      <w:tr w:rsidR="0033330A">
        <w:trPr>
          <w:trHeight w:val="320"/>
        </w:trPr>
        <w:tc>
          <w:tcPr>
            <w:tcW w:w="1838" w:type="dxa"/>
          </w:tcPr>
          <w:p w:rsidR="0033330A" w:rsidRDefault="004D1EF0">
            <w:pPr>
              <w:jc w:val="both"/>
              <w:rPr>
                <w:sz w:val="28"/>
                <w:szCs w:val="28"/>
              </w:rPr>
            </w:pPr>
            <w:r>
              <w:rPr>
                <w:sz w:val="28"/>
                <w:szCs w:val="28"/>
              </w:rPr>
              <w:t>ДВС</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диссеминированное внутрисосудистое свертывание</w:t>
            </w:r>
          </w:p>
        </w:tc>
      </w:tr>
      <w:tr w:rsidR="0033330A">
        <w:trPr>
          <w:trHeight w:val="320"/>
        </w:trPr>
        <w:tc>
          <w:tcPr>
            <w:tcW w:w="1838" w:type="dxa"/>
          </w:tcPr>
          <w:p w:rsidR="0033330A" w:rsidRDefault="004D1EF0">
            <w:pPr>
              <w:jc w:val="both"/>
              <w:rPr>
                <w:sz w:val="28"/>
                <w:szCs w:val="28"/>
              </w:rPr>
            </w:pPr>
            <w:r>
              <w:rPr>
                <w:sz w:val="28"/>
                <w:szCs w:val="28"/>
              </w:rPr>
              <w:t>ИБС</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ишемическая болезнь сердца</w:t>
            </w:r>
          </w:p>
        </w:tc>
      </w:tr>
      <w:tr w:rsidR="0033330A">
        <w:trPr>
          <w:trHeight w:val="320"/>
        </w:trPr>
        <w:tc>
          <w:tcPr>
            <w:tcW w:w="1838" w:type="dxa"/>
          </w:tcPr>
          <w:p w:rsidR="0033330A" w:rsidRDefault="004D1EF0">
            <w:pPr>
              <w:jc w:val="both"/>
              <w:rPr>
                <w:sz w:val="28"/>
                <w:szCs w:val="28"/>
              </w:rPr>
            </w:pPr>
            <w:r>
              <w:rPr>
                <w:sz w:val="28"/>
                <w:szCs w:val="28"/>
              </w:rPr>
              <w:t>ИВЛ</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инвазивная вентиляция легких</w:t>
            </w:r>
          </w:p>
        </w:tc>
      </w:tr>
      <w:tr w:rsidR="0033330A">
        <w:trPr>
          <w:trHeight w:val="320"/>
        </w:trPr>
        <w:tc>
          <w:tcPr>
            <w:tcW w:w="1838" w:type="dxa"/>
          </w:tcPr>
          <w:p w:rsidR="0033330A" w:rsidRDefault="004D1EF0">
            <w:pPr>
              <w:jc w:val="both"/>
              <w:rPr>
                <w:sz w:val="28"/>
                <w:szCs w:val="28"/>
              </w:rPr>
            </w:pPr>
            <w:r>
              <w:rPr>
                <w:sz w:val="28"/>
                <w:szCs w:val="28"/>
              </w:rPr>
              <w:t>КТ</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 xml:space="preserve">компьютерная томография </w:t>
            </w:r>
          </w:p>
        </w:tc>
      </w:tr>
      <w:tr w:rsidR="0033330A">
        <w:trPr>
          <w:trHeight w:val="320"/>
        </w:trPr>
        <w:tc>
          <w:tcPr>
            <w:tcW w:w="1838" w:type="dxa"/>
          </w:tcPr>
          <w:p w:rsidR="0033330A" w:rsidRDefault="004D1EF0">
            <w:pPr>
              <w:jc w:val="both"/>
              <w:rPr>
                <w:sz w:val="28"/>
                <w:szCs w:val="28"/>
              </w:rPr>
            </w:pPr>
            <w:r>
              <w:rPr>
                <w:sz w:val="28"/>
                <w:szCs w:val="28"/>
              </w:rPr>
              <w:t>КЩР</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кислотно-щелочное равновесие</w:t>
            </w:r>
          </w:p>
        </w:tc>
      </w:tr>
      <w:tr w:rsidR="0033330A">
        <w:trPr>
          <w:trHeight w:val="320"/>
        </w:trPr>
        <w:tc>
          <w:tcPr>
            <w:tcW w:w="1838" w:type="dxa"/>
          </w:tcPr>
          <w:p w:rsidR="0033330A" w:rsidRDefault="004D1EF0">
            <w:pPr>
              <w:jc w:val="both"/>
              <w:rPr>
                <w:sz w:val="28"/>
                <w:szCs w:val="28"/>
              </w:rPr>
            </w:pPr>
            <w:r>
              <w:rPr>
                <w:sz w:val="28"/>
                <w:szCs w:val="28"/>
              </w:rPr>
              <w:t>МНО</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международное нормализованное отношение</w:t>
            </w:r>
          </w:p>
        </w:tc>
      </w:tr>
      <w:tr w:rsidR="0033330A">
        <w:trPr>
          <w:trHeight w:val="320"/>
        </w:trPr>
        <w:tc>
          <w:tcPr>
            <w:tcW w:w="1838" w:type="dxa"/>
          </w:tcPr>
          <w:p w:rsidR="0033330A" w:rsidRDefault="004D1EF0">
            <w:pPr>
              <w:jc w:val="both"/>
              <w:rPr>
                <w:sz w:val="28"/>
                <w:szCs w:val="28"/>
              </w:rPr>
            </w:pPr>
            <w:r>
              <w:rPr>
                <w:sz w:val="28"/>
                <w:szCs w:val="28"/>
              </w:rPr>
              <w:lastRenderedPageBreak/>
              <w:t>НПВС</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нестероидные противовоспалительные средства</w:t>
            </w:r>
          </w:p>
        </w:tc>
      </w:tr>
      <w:tr w:rsidR="0033330A">
        <w:trPr>
          <w:trHeight w:val="320"/>
        </w:trPr>
        <w:tc>
          <w:tcPr>
            <w:tcW w:w="1838" w:type="dxa"/>
          </w:tcPr>
          <w:p w:rsidR="0033330A" w:rsidRDefault="004D1EF0">
            <w:pPr>
              <w:jc w:val="both"/>
              <w:rPr>
                <w:sz w:val="28"/>
                <w:szCs w:val="28"/>
              </w:rPr>
            </w:pPr>
            <w:r>
              <w:rPr>
                <w:sz w:val="28"/>
                <w:szCs w:val="28"/>
              </w:rPr>
              <w:t>НИВЛ</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неинвазивная вентиляция легких</w:t>
            </w:r>
          </w:p>
        </w:tc>
      </w:tr>
      <w:tr w:rsidR="0033330A">
        <w:trPr>
          <w:trHeight w:val="320"/>
        </w:trPr>
        <w:tc>
          <w:tcPr>
            <w:tcW w:w="1838" w:type="dxa"/>
          </w:tcPr>
          <w:p w:rsidR="0033330A" w:rsidRDefault="004D1EF0">
            <w:pPr>
              <w:jc w:val="both"/>
              <w:rPr>
                <w:sz w:val="28"/>
                <w:szCs w:val="28"/>
              </w:rPr>
            </w:pPr>
            <w:r>
              <w:rPr>
                <w:sz w:val="28"/>
                <w:szCs w:val="28"/>
              </w:rPr>
              <w:t>ОДН</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острая дыхательная недостаточность</w:t>
            </w:r>
          </w:p>
        </w:tc>
      </w:tr>
      <w:tr w:rsidR="0033330A">
        <w:trPr>
          <w:trHeight w:val="320"/>
        </w:trPr>
        <w:tc>
          <w:tcPr>
            <w:tcW w:w="1838" w:type="dxa"/>
          </w:tcPr>
          <w:p w:rsidR="0033330A" w:rsidRDefault="004D1EF0">
            <w:pPr>
              <w:jc w:val="both"/>
              <w:rPr>
                <w:sz w:val="28"/>
                <w:szCs w:val="28"/>
              </w:rPr>
            </w:pPr>
            <w:r>
              <w:rPr>
                <w:sz w:val="28"/>
                <w:szCs w:val="28"/>
              </w:rPr>
              <w:t>ОПП</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острое повреждение почек</w:t>
            </w:r>
          </w:p>
        </w:tc>
      </w:tr>
      <w:tr w:rsidR="0033330A">
        <w:trPr>
          <w:trHeight w:val="320"/>
        </w:trPr>
        <w:tc>
          <w:tcPr>
            <w:tcW w:w="1838" w:type="dxa"/>
          </w:tcPr>
          <w:p w:rsidR="0033330A" w:rsidRDefault="004D1EF0">
            <w:pPr>
              <w:jc w:val="both"/>
              <w:rPr>
                <w:sz w:val="28"/>
                <w:szCs w:val="28"/>
              </w:rPr>
            </w:pPr>
            <w:r>
              <w:rPr>
                <w:sz w:val="28"/>
                <w:szCs w:val="28"/>
              </w:rPr>
              <w:t>ОРВИ</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острая респираторная вирусная инфекция</w:t>
            </w:r>
          </w:p>
        </w:tc>
      </w:tr>
      <w:tr w:rsidR="0033330A">
        <w:trPr>
          <w:trHeight w:val="320"/>
        </w:trPr>
        <w:tc>
          <w:tcPr>
            <w:tcW w:w="1838" w:type="dxa"/>
          </w:tcPr>
          <w:p w:rsidR="0033330A" w:rsidRDefault="004D1EF0">
            <w:pPr>
              <w:jc w:val="both"/>
              <w:rPr>
                <w:sz w:val="28"/>
                <w:szCs w:val="28"/>
              </w:rPr>
            </w:pPr>
            <w:r>
              <w:rPr>
                <w:sz w:val="28"/>
                <w:szCs w:val="28"/>
              </w:rPr>
              <w:t>ОРЗ/ОРИ</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острое респираторное заболевание/инфекция</w:t>
            </w:r>
          </w:p>
        </w:tc>
      </w:tr>
      <w:tr w:rsidR="0033330A">
        <w:trPr>
          <w:trHeight w:val="320"/>
        </w:trPr>
        <w:tc>
          <w:tcPr>
            <w:tcW w:w="1838" w:type="dxa"/>
          </w:tcPr>
          <w:p w:rsidR="0033330A" w:rsidRDefault="004D1EF0">
            <w:pPr>
              <w:jc w:val="both"/>
              <w:rPr>
                <w:sz w:val="28"/>
                <w:szCs w:val="28"/>
              </w:rPr>
            </w:pPr>
            <w:r>
              <w:rPr>
                <w:sz w:val="28"/>
                <w:szCs w:val="28"/>
              </w:rPr>
              <w:t>ОРДС</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острый респираторный дистресс синдром</w:t>
            </w:r>
          </w:p>
        </w:tc>
      </w:tr>
      <w:tr w:rsidR="0033330A">
        <w:trPr>
          <w:trHeight w:val="320"/>
        </w:trPr>
        <w:tc>
          <w:tcPr>
            <w:tcW w:w="1838" w:type="dxa"/>
          </w:tcPr>
          <w:p w:rsidR="0033330A" w:rsidRDefault="004D1EF0">
            <w:pPr>
              <w:jc w:val="both"/>
              <w:rPr>
                <w:sz w:val="28"/>
                <w:szCs w:val="28"/>
              </w:rPr>
            </w:pPr>
            <w:r>
              <w:rPr>
                <w:sz w:val="28"/>
                <w:szCs w:val="28"/>
              </w:rPr>
              <w:t>ОССН</w:t>
            </w:r>
          </w:p>
        </w:tc>
        <w:tc>
          <w:tcPr>
            <w:tcW w:w="567" w:type="dxa"/>
          </w:tcPr>
          <w:p w:rsidR="0033330A" w:rsidRDefault="0033330A">
            <w:pPr>
              <w:jc w:val="center"/>
              <w:rPr>
                <w:sz w:val="28"/>
                <w:szCs w:val="28"/>
              </w:rPr>
            </w:pPr>
          </w:p>
        </w:tc>
        <w:tc>
          <w:tcPr>
            <w:tcW w:w="7796" w:type="dxa"/>
          </w:tcPr>
          <w:p w:rsidR="0033330A" w:rsidRDefault="004D1EF0">
            <w:pPr>
              <w:ind w:hanging="35"/>
              <w:jc w:val="both"/>
              <w:rPr>
                <w:sz w:val="28"/>
                <w:szCs w:val="28"/>
              </w:rPr>
            </w:pPr>
            <w:r>
              <w:rPr>
                <w:sz w:val="28"/>
                <w:szCs w:val="28"/>
              </w:rPr>
              <w:t>острая сердечно-сосудистая недостаточность</w:t>
            </w:r>
          </w:p>
        </w:tc>
      </w:tr>
      <w:tr w:rsidR="0033330A">
        <w:trPr>
          <w:trHeight w:val="320"/>
        </w:trPr>
        <w:tc>
          <w:tcPr>
            <w:tcW w:w="1838" w:type="dxa"/>
          </w:tcPr>
          <w:p w:rsidR="0033330A" w:rsidRDefault="004D1EF0">
            <w:pPr>
              <w:jc w:val="both"/>
              <w:rPr>
                <w:sz w:val="28"/>
                <w:szCs w:val="28"/>
              </w:rPr>
            </w:pPr>
            <w:r>
              <w:rPr>
                <w:sz w:val="28"/>
                <w:szCs w:val="28"/>
              </w:rPr>
              <w:t>ПЦР</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полимеразная цепная реакция</w:t>
            </w:r>
          </w:p>
        </w:tc>
      </w:tr>
      <w:tr w:rsidR="0033330A">
        <w:trPr>
          <w:trHeight w:val="320"/>
        </w:trPr>
        <w:tc>
          <w:tcPr>
            <w:tcW w:w="1838" w:type="dxa"/>
          </w:tcPr>
          <w:p w:rsidR="0033330A" w:rsidRDefault="004D1EF0">
            <w:pPr>
              <w:jc w:val="both"/>
              <w:rPr>
                <w:sz w:val="28"/>
                <w:szCs w:val="28"/>
              </w:rPr>
            </w:pPr>
            <w:r>
              <w:rPr>
                <w:sz w:val="28"/>
                <w:szCs w:val="28"/>
              </w:rPr>
              <w:t>РНК</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рибонуклеиновая кислота</w:t>
            </w:r>
          </w:p>
        </w:tc>
      </w:tr>
      <w:tr w:rsidR="0033330A">
        <w:trPr>
          <w:trHeight w:val="320"/>
        </w:trPr>
        <w:tc>
          <w:tcPr>
            <w:tcW w:w="1838" w:type="dxa"/>
          </w:tcPr>
          <w:p w:rsidR="0033330A" w:rsidRDefault="004D1EF0">
            <w:pPr>
              <w:jc w:val="both"/>
              <w:rPr>
                <w:sz w:val="28"/>
                <w:szCs w:val="28"/>
              </w:rPr>
            </w:pPr>
            <w:r>
              <w:rPr>
                <w:sz w:val="28"/>
                <w:szCs w:val="28"/>
              </w:rPr>
              <w:t xml:space="preserve">СД </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сахарный диабет</w:t>
            </w:r>
          </w:p>
        </w:tc>
      </w:tr>
      <w:tr w:rsidR="0033330A">
        <w:trPr>
          <w:trHeight w:val="320"/>
        </w:trPr>
        <w:tc>
          <w:tcPr>
            <w:tcW w:w="1838" w:type="dxa"/>
          </w:tcPr>
          <w:p w:rsidR="0033330A" w:rsidRDefault="004D1EF0">
            <w:pPr>
              <w:jc w:val="both"/>
              <w:rPr>
                <w:sz w:val="28"/>
                <w:szCs w:val="28"/>
              </w:rPr>
            </w:pPr>
            <w:r>
              <w:rPr>
                <w:sz w:val="28"/>
                <w:szCs w:val="28"/>
              </w:rPr>
              <w:t>САД</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систолическое артериальное давление</w:t>
            </w:r>
          </w:p>
        </w:tc>
      </w:tr>
      <w:tr w:rsidR="0033330A">
        <w:trPr>
          <w:trHeight w:val="320"/>
        </w:trPr>
        <w:tc>
          <w:tcPr>
            <w:tcW w:w="1838" w:type="dxa"/>
          </w:tcPr>
          <w:p w:rsidR="0033330A" w:rsidRDefault="004D1EF0">
            <w:pPr>
              <w:jc w:val="both"/>
              <w:rPr>
                <w:sz w:val="28"/>
                <w:szCs w:val="28"/>
              </w:rPr>
            </w:pPr>
            <w:r>
              <w:rPr>
                <w:sz w:val="28"/>
                <w:szCs w:val="28"/>
              </w:rPr>
              <w:t>СрАД</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среднее артериальное давление</w:t>
            </w:r>
          </w:p>
        </w:tc>
      </w:tr>
      <w:tr w:rsidR="0033330A">
        <w:trPr>
          <w:trHeight w:val="320"/>
        </w:trPr>
        <w:tc>
          <w:tcPr>
            <w:tcW w:w="1838" w:type="dxa"/>
          </w:tcPr>
          <w:p w:rsidR="0033330A" w:rsidRDefault="004D1EF0">
            <w:pPr>
              <w:tabs>
                <w:tab w:val="left" w:pos="1575"/>
              </w:tabs>
              <w:jc w:val="both"/>
              <w:rPr>
                <w:sz w:val="28"/>
                <w:szCs w:val="28"/>
              </w:rPr>
            </w:pPr>
            <w:r>
              <w:rPr>
                <w:sz w:val="28"/>
                <w:szCs w:val="28"/>
              </w:rPr>
              <w:t>СОЭ</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скорость оседания эритроцитов</w:t>
            </w:r>
          </w:p>
        </w:tc>
      </w:tr>
      <w:tr w:rsidR="0033330A">
        <w:trPr>
          <w:trHeight w:val="320"/>
        </w:trPr>
        <w:tc>
          <w:tcPr>
            <w:tcW w:w="1838" w:type="dxa"/>
          </w:tcPr>
          <w:p w:rsidR="0033330A" w:rsidRDefault="004D1EF0">
            <w:pPr>
              <w:jc w:val="both"/>
              <w:rPr>
                <w:sz w:val="28"/>
                <w:szCs w:val="28"/>
              </w:rPr>
            </w:pPr>
            <w:r>
              <w:rPr>
                <w:sz w:val="28"/>
                <w:szCs w:val="28"/>
              </w:rPr>
              <w:t>СПОН</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синдром полиорганной недостаточности</w:t>
            </w:r>
          </w:p>
        </w:tc>
      </w:tr>
      <w:tr w:rsidR="0033330A">
        <w:trPr>
          <w:trHeight w:val="320"/>
        </w:trPr>
        <w:tc>
          <w:tcPr>
            <w:tcW w:w="1838" w:type="dxa"/>
          </w:tcPr>
          <w:p w:rsidR="0033330A" w:rsidRDefault="004D1EF0">
            <w:pPr>
              <w:jc w:val="both"/>
              <w:rPr>
                <w:sz w:val="28"/>
                <w:szCs w:val="28"/>
              </w:rPr>
            </w:pPr>
            <w:r>
              <w:rPr>
                <w:sz w:val="28"/>
                <w:szCs w:val="28"/>
              </w:rPr>
              <w:t>СИЗ</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средства индивидуальной защиты</w:t>
            </w:r>
          </w:p>
        </w:tc>
      </w:tr>
      <w:tr w:rsidR="0033330A">
        <w:trPr>
          <w:trHeight w:val="320"/>
        </w:trPr>
        <w:tc>
          <w:tcPr>
            <w:tcW w:w="1838" w:type="dxa"/>
          </w:tcPr>
          <w:p w:rsidR="0033330A" w:rsidRDefault="004D1EF0">
            <w:pPr>
              <w:jc w:val="both"/>
              <w:rPr>
                <w:sz w:val="28"/>
                <w:szCs w:val="28"/>
              </w:rPr>
            </w:pPr>
            <w:r>
              <w:rPr>
                <w:sz w:val="28"/>
                <w:szCs w:val="28"/>
              </w:rPr>
              <w:t>ССС</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highlight w:val="yellow"/>
              </w:rPr>
            </w:pPr>
            <w:r>
              <w:rPr>
                <w:sz w:val="28"/>
                <w:szCs w:val="28"/>
              </w:rPr>
              <w:t>сердечно-сосудистая система</w:t>
            </w:r>
          </w:p>
        </w:tc>
      </w:tr>
      <w:tr w:rsidR="0033330A">
        <w:trPr>
          <w:trHeight w:val="320"/>
        </w:trPr>
        <w:tc>
          <w:tcPr>
            <w:tcW w:w="1838" w:type="dxa"/>
          </w:tcPr>
          <w:p w:rsidR="0033330A" w:rsidRDefault="004D1EF0">
            <w:pPr>
              <w:jc w:val="both"/>
              <w:rPr>
                <w:sz w:val="28"/>
                <w:szCs w:val="28"/>
              </w:rPr>
            </w:pPr>
            <w:r>
              <w:rPr>
                <w:sz w:val="28"/>
                <w:szCs w:val="28"/>
              </w:rPr>
              <w:t>ТВ</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 xml:space="preserve">тромбиновое время </w:t>
            </w:r>
          </w:p>
        </w:tc>
      </w:tr>
      <w:tr w:rsidR="0033330A">
        <w:trPr>
          <w:trHeight w:val="320"/>
        </w:trPr>
        <w:tc>
          <w:tcPr>
            <w:tcW w:w="1838" w:type="dxa"/>
          </w:tcPr>
          <w:p w:rsidR="0033330A" w:rsidRDefault="004D1EF0">
            <w:pPr>
              <w:jc w:val="both"/>
              <w:rPr>
                <w:sz w:val="28"/>
                <w:szCs w:val="28"/>
              </w:rPr>
            </w:pPr>
            <w:r>
              <w:rPr>
                <w:sz w:val="28"/>
                <w:szCs w:val="28"/>
              </w:rPr>
              <w:t>ТОРИ</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тяжелая острая респираторная инфекция</w:t>
            </w:r>
          </w:p>
        </w:tc>
      </w:tr>
      <w:tr w:rsidR="0033330A">
        <w:trPr>
          <w:trHeight w:val="320"/>
        </w:trPr>
        <w:tc>
          <w:tcPr>
            <w:tcW w:w="1838" w:type="dxa"/>
          </w:tcPr>
          <w:p w:rsidR="0033330A" w:rsidRDefault="004D1EF0">
            <w:pPr>
              <w:jc w:val="both"/>
              <w:rPr>
                <w:sz w:val="28"/>
                <w:szCs w:val="28"/>
              </w:rPr>
            </w:pPr>
            <w:r>
              <w:rPr>
                <w:sz w:val="28"/>
                <w:szCs w:val="28"/>
              </w:rPr>
              <w:t>ХСН</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 xml:space="preserve"> хроническая сердечная недостаточность </w:t>
            </w:r>
          </w:p>
        </w:tc>
      </w:tr>
      <w:tr w:rsidR="0033330A">
        <w:trPr>
          <w:trHeight w:val="320"/>
        </w:trPr>
        <w:tc>
          <w:tcPr>
            <w:tcW w:w="1838" w:type="dxa"/>
          </w:tcPr>
          <w:p w:rsidR="0033330A" w:rsidRDefault="004D1EF0">
            <w:pPr>
              <w:jc w:val="both"/>
              <w:rPr>
                <w:sz w:val="28"/>
                <w:szCs w:val="28"/>
              </w:rPr>
            </w:pPr>
            <w:r>
              <w:rPr>
                <w:sz w:val="28"/>
                <w:szCs w:val="28"/>
              </w:rPr>
              <w:t>COVID-19</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ind w:hanging="35"/>
              <w:jc w:val="both"/>
              <w:rPr>
                <w:sz w:val="28"/>
                <w:szCs w:val="28"/>
              </w:rPr>
            </w:pPr>
            <w:r>
              <w:rPr>
                <w:sz w:val="28"/>
                <w:szCs w:val="28"/>
              </w:rPr>
              <w:t xml:space="preserve"> коронавирусная инфекция, впервые выявленная в 2019 г.</w:t>
            </w:r>
          </w:p>
        </w:tc>
      </w:tr>
      <w:tr w:rsidR="0033330A">
        <w:trPr>
          <w:trHeight w:val="640"/>
        </w:trPr>
        <w:tc>
          <w:tcPr>
            <w:tcW w:w="1838" w:type="dxa"/>
          </w:tcPr>
          <w:p w:rsidR="0033330A" w:rsidRDefault="004D1EF0">
            <w:pPr>
              <w:jc w:val="both"/>
              <w:rPr>
                <w:sz w:val="28"/>
                <w:szCs w:val="28"/>
              </w:rPr>
            </w:pPr>
            <w:r>
              <w:rPr>
                <w:sz w:val="28"/>
                <w:szCs w:val="28"/>
              </w:rPr>
              <w:t>ТОРС короновирус/SARS CoV</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jc w:val="both"/>
              <w:rPr>
                <w:sz w:val="28"/>
                <w:szCs w:val="28"/>
              </w:rPr>
            </w:pPr>
            <w:r>
              <w:rPr>
                <w:sz w:val="28"/>
                <w:szCs w:val="28"/>
              </w:rPr>
              <w:t>ТОРС-коронавирус, вызывающий тяжелый острый респираторный синдром/Severe acute respiratory syndrome coronavirus</w:t>
            </w:r>
          </w:p>
        </w:tc>
      </w:tr>
      <w:tr w:rsidR="0033330A">
        <w:trPr>
          <w:trHeight w:val="640"/>
        </w:trPr>
        <w:tc>
          <w:tcPr>
            <w:tcW w:w="1838" w:type="dxa"/>
          </w:tcPr>
          <w:p w:rsidR="0033330A" w:rsidRDefault="004D1EF0">
            <w:pPr>
              <w:jc w:val="both"/>
              <w:rPr>
                <w:sz w:val="28"/>
                <w:szCs w:val="28"/>
              </w:rPr>
            </w:pPr>
            <w:r>
              <w:rPr>
                <w:sz w:val="28"/>
                <w:szCs w:val="28"/>
              </w:rPr>
              <w:t xml:space="preserve">SARS CoV-2 </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jc w:val="both"/>
              <w:rPr>
                <w:sz w:val="28"/>
                <w:szCs w:val="28"/>
              </w:rPr>
            </w:pPr>
            <w:r>
              <w:rPr>
                <w:sz w:val="28"/>
                <w:szCs w:val="28"/>
              </w:rPr>
              <w:t>короновирус-2, вызывающий COVID-19 (тяжелый острый респираторный синдром /Severe acute respiratory syndrome coronavirus)</w:t>
            </w:r>
          </w:p>
        </w:tc>
      </w:tr>
      <w:tr w:rsidR="0033330A">
        <w:trPr>
          <w:trHeight w:val="320"/>
        </w:trPr>
        <w:tc>
          <w:tcPr>
            <w:tcW w:w="1838" w:type="dxa"/>
          </w:tcPr>
          <w:p w:rsidR="0033330A" w:rsidRDefault="004D1EF0">
            <w:pPr>
              <w:jc w:val="both"/>
              <w:rPr>
                <w:sz w:val="28"/>
                <w:szCs w:val="28"/>
              </w:rPr>
            </w:pPr>
            <w:r>
              <w:rPr>
                <w:sz w:val="28"/>
                <w:szCs w:val="28"/>
              </w:rPr>
              <w:t>SPAP</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jc w:val="both"/>
              <w:rPr>
                <w:sz w:val="28"/>
                <w:szCs w:val="28"/>
              </w:rPr>
            </w:pPr>
            <w:r>
              <w:rPr>
                <w:sz w:val="28"/>
                <w:szCs w:val="28"/>
              </w:rPr>
              <w:t>постоянное положительное давление в дыхательных путях</w:t>
            </w:r>
          </w:p>
        </w:tc>
      </w:tr>
      <w:tr w:rsidR="0033330A">
        <w:trPr>
          <w:trHeight w:val="320"/>
        </w:trPr>
        <w:tc>
          <w:tcPr>
            <w:tcW w:w="1838" w:type="dxa"/>
          </w:tcPr>
          <w:p w:rsidR="0033330A" w:rsidRDefault="004D1EF0">
            <w:pPr>
              <w:jc w:val="both"/>
              <w:rPr>
                <w:sz w:val="28"/>
                <w:szCs w:val="28"/>
              </w:rPr>
            </w:pPr>
            <w:r>
              <w:rPr>
                <w:sz w:val="28"/>
                <w:szCs w:val="28"/>
              </w:rPr>
              <w:t>FiO</w:t>
            </w:r>
            <w:r>
              <w:rPr>
                <w:sz w:val="28"/>
                <w:szCs w:val="28"/>
                <w:vertAlign w:val="subscript"/>
              </w:rPr>
              <w:t>2</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jc w:val="both"/>
              <w:rPr>
                <w:sz w:val="28"/>
                <w:szCs w:val="28"/>
              </w:rPr>
            </w:pPr>
            <w:r>
              <w:rPr>
                <w:sz w:val="28"/>
                <w:szCs w:val="28"/>
              </w:rPr>
              <w:t>фракция вдыхаемого кислорода</w:t>
            </w:r>
          </w:p>
        </w:tc>
      </w:tr>
      <w:tr w:rsidR="0033330A">
        <w:trPr>
          <w:trHeight w:val="320"/>
        </w:trPr>
        <w:tc>
          <w:tcPr>
            <w:tcW w:w="1838" w:type="dxa"/>
          </w:tcPr>
          <w:p w:rsidR="0033330A" w:rsidRDefault="004D1EF0">
            <w:pPr>
              <w:jc w:val="both"/>
              <w:rPr>
                <w:sz w:val="28"/>
                <w:szCs w:val="28"/>
              </w:rPr>
            </w:pPr>
            <w:r>
              <w:rPr>
                <w:sz w:val="28"/>
                <w:szCs w:val="28"/>
              </w:rPr>
              <w:t>OI</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jc w:val="both"/>
              <w:rPr>
                <w:sz w:val="28"/>
                <w:szCs w:val="28"/>
              </w:rPr>
            </w:pPr>
            <w:r>
              <w:rPr>
                <w:sz w:val="28"/>
                <w:szCs w:val="28"/>
              </w:rPr>
              <w:t>индекс оксигенации</w:t>
            </w:r>
          </w:p>
        </w:tc>
      </w:tr>
      <w:tr w:rsidR="0033330A">
        <w:trPr>
          <w:trHeight w:val="320"/>
        </w:trPr>
        <w:tc>
          <w:tcPr>
            <w:tcW w:w="1838" w:type="dxa"/>
          </w:tcPr>
          <w:p w:rsidR="0033330A" w:rsidRDefault="004D1EF0">
            <w:pPr>
              <w:jc w:val="both"/>
              <w:rPr>
                <w:sz w:val="28"/>
                <w:szCs w:val="28"/>
              </w:rPr>
            </w:pPr>
            <w:r>
              <w:rPr>
                <w:sz w:val="28"/>
                <w:szCs w:val="28"/>
              </w:rPr>
              <w:t>OSI</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jc w:val="both"/>
              <w:rPr>
                <w:sz w:val="28"/>
                <w:szCs w:val="28"/>
              </w:rPr>
            </w:pPr>
            <w:r>
              <w:rPr>
                <w:sz w:val="28"/>
                <w:szCs w:val="28"/>
              </w:rPr>
              <w:t>индекс оксигенации с использованием SpO 2</w:t>
            </w:r>
          </w:p>
        </w:tc>
      </w:tr>
      <w:tr w:rsidR="0033330A">
        <w:trPr>
          <w:trHeight w:val="320"/>
        </w:trPr>
        <w:tc>
          <w:tcPr>
            <w:tcW w:w="1838" w:type="dxa"/>
          </w:tcPr>
          <w:p w:rsidR="0033330A" w:rsidRDefault="004D1EF0">
            <w:pPr>
              <w:jc w:val="both"/>
              <w:rPr>
                <w:sz w:val="28"/>
                <w:szCs w:val="28"/>
              </w:rPr>
            </w:pPr>
            <w:r>
              <w:rPr>
                <w:sz w:val="28"/>
                <w:szCs w:val="28"/>
              </w:rPr>
              <w:t>PaO</w:t>
            </w:r>
            <w:r>
              <w:rPr>
                <w:sz w:val="28"/>
                <w:szCs w:val="28"/>
                <w:vertAlign w:val="subscript"/>
              </w:rPr>
              <w:t>2</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jc w:val="both"/>
              <w:rPr>
                <w:sz w:val="28"/>
                <w:szCs w:val="28"/>
              </w:rPr>
            </w:pPr>
            <w:r>
              <w:rPr>
                <w:sz w:val="28"/>
                <w:szCs w:val="28"/>
              </w:rPr>
              <w:t>парциальное давление кислорода</w:t>
            </w:r>
          </w:p>
        </w:tc>
      </w:tr>
      <w:tr w:rsidR="0033330A">
        <w:trPr>
          <w:trHeight w:val="320"/>
        </w:trPr>
        <w:tc>
          <w:tcPr>
            <w:tcW w:w="1838" w:type="dxa"/>
          </w:tcPr>
          <w:p w:rsidR="0033330A" w:rsidRDefault="004D1EF0">
            <w:pPr>
              <w:jc w:val="both"/>
              <w:rPr>
                <w:sz w:val="28"/>
                <w:szCs w:val="28"/>
              </w:rPr>
            </w:pPr>
            <w:r>
              <w:rPr>
                <w:sz w:val="28"/>
                <w:szCs w:val="28"/>
              </w:rPr>
              <w:t>PEEP</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jc w:val="both"/>
              <w:rPr>
                <w:sz w:val="28"/>
                <w:szCs w:val="28"/>
              </w:rPr>
            </w:pPr>
            <w:r>
              <w:rPr>
                <w:sz w:val="28"/>
                <w:szCs w:val="28"/>
              </w:rPr>
              <w:t>положительное давление конца выдоха</w:t>
            </w:r>
          </w:p>
        </w:tc>
      </w:tr>
      <w:tr w:rsidR="0033330A">
        <w:trPr>
          <w:trHeight w:val="320"/>
        </w:trPr>
        <w:tc>
          <w:tcPr>
            <w:tcW w:w="1838" w:type="dxa"/>
          </w:tcPr>
          <w:p w:rsidR="0033330A" w:rsidRDefault="004D1EF0">
            <w:pPr>
              <w:jc w:val="both"/>
              <w:rPr>
                <w:sz w:val="28"/>
                <w:szCs w:val="28"/>
              </w:rPr>
            </w:pPr>
            <w:r>
              <w:rPr>
                <w:sz w:val="28"/>
                <w:szCs w:val="28"/>
              </w:rPr>
              <w:t>SpO</w:t>
            </w:r>
            <w:r>
              <w:rPr>
                <w:sz w:val="28"/>
                <w:szCs w:val="28"/>
                <w:vertAlign w:val="subscript"/>
              </w:rPr>
              <w:t>2</w:t>
            </w:r>
          </w:p>
        </w:tc>
        <w:tc>
          <w:tcPr>
            <w:tcW w:w="567" w:type="dxa"/>
          </w:tcPr>
          <w:p w:rsidR="0033330A" w:rsidRDefault="004D1EF0">
            <w:pPr>
              <w:jc w:val="center"/>
              <w:rPr>
                <w:sz w:val="28"/>
                <w:szCs w:val="28"/>
              </w:rPr>
            </w:pPr>
            <w:r>
              <w:rPr>
                <w:sz w:val="28"/>
                <w:szCs w:val="28"/>
              </w:rPr>
              <w:t>–</w:t>
            </w:r>
          </w:p>
        </w:tc>
        <w:tc>
          <w:tcPr>
            <w:tcW w:w="7796" w:type="dxa"/>
          </w:tcPr>
          <w:p w:rsidR="0033330A" w:rsidRDefault="004D1EF0">
            <w:pPr>
              <w:jc w:val="both"/>
              <w:rPr>
                <w:sz w:val="28"/>
                <w:szCs w:val="28"/>
              </w:rPr>
            </w:pPr>
            <w:r>
              <w:rPr>
                <w:sz w:val="28"/>
                <w:szCs w:val="28"/>
              </w:rPr>
              <w:t>сатурация кислородом</w:t>
            </w:r>
          </w:p>
        </w:tc>
      </w:tr>
    </w:tbl>
    <w:p w:rsidR="0033330A" w:rsidRDefault="0033330A">
      <w:pPr>
        <w:tabs>
          <w:tab w:val="left" w:pos="567"/>
        </w:tabs>
        <w:spacing w:line="276" w:lineRule="auto"/>
        <w:ind w:firstLine="567"/>
        <w:jc w:val="both"/>
        <w:rPr>
          <w:b/>
          <w:sz w:val="28"/>
          <w:szCs w:val="28"/>
        </w:rPr>
      </w:pPr>
    </w:p>
    <w:p w:rsidR="0033330A" w:rsidRDefault="004D1EF0">
      <w:pPr>
        <w:numPr>
          <w:ilvl w:val="1"/>
          <w:numId w:val="11"/>
        </w:numPr>
        <w:pBdr>
          <w:top w:val="nil"/>
          <w:left w:val="nil"/>
          <w:bottom w:val="nil"/>
          <w:right w:val="nil"/>
          <w:between w:val="nil"/>
        </w:pBdr>
        <w:tabs>
          <w:tab w:val="left" w:pos="567"/>
        </w:tabs>
        <w:ind w:left="0" w:firstLine="0"/>
        <w:jc w:val="both"/>
      </w:pPr>
      <w:r>
        <w:rPr>
          <w:b/>
          <w:color w:val="000000"/>
          <w:sz w:val="28"/>
          <w:szCs w:val="28"/>
        </w:rPr>
        <w:t>Пользователи протокола</w:t>
      </w:r>
      <w:r>
        <w:rPr>
          <w:color w:val="000000"/>
          <w:sz w:val="28"/>
          <w:szCs w:val="28"/>
        </w:rPr>
        <w:t>: инфекционисты, детские инфекционисты, врачи и фельдшеры скорой неотложной помощи, врачи общей практики, терапевты, педиатры, гастроэнтерологи, пульмонологи, фтизиопульмонологи, оториноларингологи, анестезиологи-реаниматологи, акушер-гинекологи, специалис</w:t>
      </w:r>
      <w:r>
        <w:rPr>
          <w:color w:val="000000"/>
          <w:sz w:val="28"/>
          <w:szCs w:val="28"/>
        </w:rPr>
        <w:t>ты по лучевой диагностике, неонатологи,  кардиологи, реабилитологи.</w:t>
      </w:r>
    </w:p>
    <w:p w:rsidR="0033330A" w:rsidRDefault="0033330A">
      <w:pPr>
        <w:tabs>
          <w:tab w:val="left" w:pos="567"/>
        </w:tabs>
        <w:spacing w:line="276" w:lineRule="auto"/>
        <w:jc w:val="both"/>
        <w:rPr>
          <w:rFonts w:ascii="Calibri" w:eastAsia="Calibri" w:hAnsi="Calibri" w:cs="Calibri"/>
          <w:b/>
          <w:sz w:val="28"/>
          <w:szCs w:val="28"/>
        </w:rPr>
      </w:pPr>
    </w:p>
    <w:p w:rsidR="0033330A" w:rsidRDefault="004D1EF0">
      <w:pPr>
        <w:numPr>
          <w:ilvl w:val="1"/>
          <w:numId w:val="11"/>
        </w:numPr>
        <w:pBdr>
          <w:top w:val="nil"/>
          <w:left w:val="nil"/>
          <w:bottom w:val="nil"/>
          <w:right w:val="nil"/>
          <w:between w:val="nil"/>
        </w:pBdr>
        <w:tabs>
          <w:tab w:val="left" w:pos="567"/>
        </w:tabs>
        <w:spacing w:after="200" w:line="276" w:lineRule="auto"/>
        <w:ind w:left="0" w:firstLine="0"/>
        <w:jc w:val="both"/>
      </w:pPr>
      <w:r>
        <w:rPr>
          <w:b/>
          <w:color w:val="000000"/>
          <w:sz w:val="28"/>
          <w:szCs w:val="28"/>
        </w:rPr>
        <w:lastRenderedPageBreak/>
        <w:t>Категория пациентов:</w:t>
      </w:r>
      <w:r>
        <w:rPr>
          <w:color w:val="000000"/>
          <w:sz w:val="28"/>
          <w:szCs w:val="28"/>
        </w:rPr>
        <w:t xml:space="preserve"> дети и взрослые, в том числе беременные.</w:t>
      </w:r>
    </w:p>
    <w:p w:rsidR="0033330A" w:rsidRDefault="004D1EF0">
      <w:pPr>
        <w:shd w:val="clear" w:color="auto" w:fill="FFFFFF"/>
        <w:tabs>
          <w:tab w:val="left" w:pos="-567"/>
          <w:tab w:val="left" w:pos="0"/>
          <w:tab w:val="left" w:pos="284"/>
          <w:tab w:val="left" w:pos="567"/>
          <w:tab w:val="left" w:pos="709"/>
        </w:tabs>
        <w:spacing w:line="276" w:lineRule="auto"/>
        <w:jc w:val="both"/>
        <w:rPr>
          <w:b/>
          <w:sz w:val="28"/>
          <w:szCs w:val="28"/>
        </w:rPr>
      </w:pPr>
      <w:r>
        <w:rPr>
          <w:b/>
          <w:sz w:val="28"/>
          <w:szCs w:val="28"/>
        </w:rPr>
        <w:t>1.6 Шкала уровня доказательности:</w:t>
      </w:r>
    </w:p>
    <w:tbl>
      <w:tblPr>
        <w:tblStyle w:val="a7"/>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
        <w:gridCol w:w="9242"/>
      </w:tblGrid>
      <w:tr w:rsidR="0033330A">
        <w:tc>
          <w:tcPr>
            <w:tcW w:w="964" w:type="dxa"/>
            <w:tcBorders>
              <w:top w:val="single" w:sz="4" w:space="0" w:color="000000"/>
              <w:left w:val="single" w:sz="4" w:space="0" w:color="000000"/>
              <w:bottom w:val="single" w:sz="4" w:space="0" w:color="000000"/>
              <w:right w:val="single" w:sz="4" w:space="0" w:color="000000"/>
            </w:tcBorders>
          </w:tcPr>
          <w:p w:rsidR="0033330A" w:rsidRDefault="004D1EF0">
            <w:pPr>
              <w:tabs>
                <w:tab w:val="left" w:pos="0"/>
              </w:tabs>
              <w:jc w:val="center"/>
              <w:rPr>
                <w:b/>
                <w:sz w:val="28"/>
                <w:szCs w:val="28"/>
              </w:rPr>
            </w:pPr>
            <w:r>
              <w:rPr>
                <w:b/>
                <w:sz w:val="28"/>
                <w:szCs w:val="28"/>
              </w:rPr>
              <w:t>А</w:t>
            </w:r>
          </w:p>
        </w:tc>
        <w:tc>
          <w:tcPr>
            <w:tcW w:w="9242" w:type="dxa"/>
            <w:tcBorders>
              <w:top w:val="single" w:sz="4" w:space="0" w:color="000000"/>
              <w:left w:val="single" w:sz="4" w:space="0" w:color="000000"/>
              <w:bottom w:val="single" w:sz="4" w:space="0" w:color="000000"/>
              <w:right w:val="single" w:sz="4" w:space="0" w:color="000000"/>
            </w:tcBorders>
          </w:tcPr>
          <w:p w:rsidR="0033330A" w:rsidRDefault="004D1EF0">
            <w:pPr>
              <w:jc w:val="both"/>
              <w:rPr>
                <w:b/>
                <w:sz w:val="28"/>
                <w:szCs w:val="28"/>
              </w:rPr>
            </w:pPr>
            <w:r>
              <w:rPr>
                <w:sz w:val="28"/>
                <w:szCs w:val="28"/>
              </w:rPr>
              <w:t>Высококачественный мета-анализ, систематический обзор РКИ или крупное РКИ с очень низкой вероятностью (++) систематической ошибки результаты, которых могут быть распространены на соответствующую популяцию.</w:t>
            </w:r>
          </w:p>
        </w:tc>
      </w:tr>
      <w:tr w:rsidR="0033330A">
        <w:tc>
          <w:tcPr>
            <w:tcW w:w="964" w:type="dxa"/>
            <w:tcBorders>
              <w:top w:val="single" w:sz="4" w:space="0" w:color="000000"/>
              <w:left w:val="single" w:sz="4" w:space="0" w:color="000000"/>
              <w:bottom w:val="single" w:sz="4" w:space="0" w:color="000000"/>
              <w:right w:val="single" w:sz="4" w:space="0" w:color="000000"/>
            </w:tcBorders>
          </w:tcPr>
          <w:p w:rsidR="0033330A" w:rsidRDefault="004D1EF0">
            <w:pPr>
              <w:tabs>
                <w:tab w:val="left" w:pos="0"/>
              </w:tabs>
              <w:jc w:val="center"/>
              <w:rPr>
                <w:b/>
                <w:sz w:val="28"/>
                <w:szCs w:val="28"/>
              </w:rPr>
            </w:pPr>
            <w:r>
              <w:rPr>
                <w:b/>
                <w:sz w:val="28"/>
                <w:szCs w:val="28"/>
              </w:rPr>
              <w:t>В</w:t>
            </w:r>
          </w:p>
        </w:tc>
        <w:tc>
          <w:tcPr>
            <w:tcW w:w="9242" w:type="dxa"/>
            <w:tcBorders>
              <w:top w:val="single" w:sz="4" w:space="0" w:color="000000"/>
              <w:left w:val="single" w:sz="4" w:space="0" w:color="000000"/>
              <w:bottom w:val="single" w:sz="4" w:space="0" w:color="000000"/>
              <w:right w:val="single" w:sz="4" w:space="0" w:color="000000"/>
            </w:tcBorders>
          </w:tcPr>
          <w:p w:rsidR="0033330A" w:rsidRDefault="004D1EF0">
            <w:pPr>
              <w:jc w:val="both"/>
              <w:rPr>
                <w:b/>
                <w:sz w:val="28"/>
                <w:szCs w:val="28"/>
              </w:rPr>
            </w:pPr>
            <w:r>
              <w:rPr>
                <w:sz w:val="28"/>
                <w:szCs w:val="28"/>
              </w:rPr>
              <w:t>Высококачественный (++) систематический обзор когортных или исследований случай-контроль или Высококачественное (++) когортное или исследований случай-контроль с очень низким риском систематической ошибки или РКИ с невысоким (+) риском систематической ошиб</w:t>
            </w:r>
            <w:r>
              <w:rPr>
                <w:sz w:val="28"/>
                <w:szCs w:val="28"/>
              </w:rPr>
              <w:t>ки, результаты которых могут быть распространены на соответствующую популяцию.</w:t>
            </w:r>
          </w:p>
        </w:tc>
      </w:tr>
      <w:tr w:rsidR="0033330A">
        <w:tc>
          <w:tcPr>
            <w:tcW w:w="964" w:type="dxa"/>
            <w:tcBorders>
              <w:top w:val="single" w:sz="4" w:space="0" w:color="000000"/>
              <w:left w:val="single" w:sz="4" w:space="0" w:color="000000"/>
              <w:bottom w:val="single" w:sz="4" w:space="0" w:color="000000"/>
              <w:right w:val="single" w:sz="4" w:space="0" w:color="000000"/>
            </w:tcBorders>
          </w:tcPr>
          <w:p w:rsidR="0033330A" w:rsidRDefault="004D1EF0">
            <w:pPr>
              <w:tabs>
                <w:tab w:val="left" w:pos="0"/>
              </w:tabs>
              <w:jc w:val="center"/>
              <w:rPr>
                <w:b/>
                <w:sz w:val="28"/>
                <w:szCs w:val="28"/>
              </w:rPr>
            </w:pPr>
            <w:r>
              <w:rPr>
                <w:b/>
                <w:sz w:val="28"/>
                <w:szCs w:val="28"/>
              </w:rPr>
              <w:t>С</w:t>
            </w:r>
          </w:p>
        </w:tc>
        <w:tc>
          <w:tcPr>
            <w:tcW w:w="9242" w:type="dxa"/>
            <w:tcBorders>
              <w:top w:val="single" w:sz="4" w:space="0" w:color="000000"/>
              <w:left w:val="single" w:sz="4" w:space="0" w:color="000000"/>
              <w:bottom w:val="single" w:sz="4" w:space="0" w:color="000000"/>
              <w:right w:val="single" w:sz="4" w:space="0" w:color="000000"/>
            </w:tcBorders>
          </w:tcPr>
          <w:p w:rsidR="0033330A" w:rsidRDefault="004D1EF0">
            <w:pPr>
              <w:jc w:val="both"/>
              <w:rPr>
                <w:sz w:val="28"/>
                <w:szCs w:val="28"/>
              </w:rPr>
            </w:pPr>
            <w:r>
              <w:rPr>
                <w:sz w:val="28"/>
                <w:szCs w:val="28"/>
              </w:rPr>
              <w:t>Когортное или исследование случай-контроль или контролируемое исследование без рандомизации с невысоким риском систематической ошибки (+).</w:t>
            </w:r>
          </w:p>
          <w:p w:rsidR="0033330A" w:rsidRDefault="004D1EF0">
            <w:pPr>
              <w:jc w:val="both"/>
              <w:rPr>
                <w:b/>
                <w:sz w:val="28"/>
                <w:szCs w:val="28"/>
              </w:rPr>
            </w:pPr>
            <w:r>
              <w:rPr>
                <w:sz w:val="28"/>
                <w:szCs w:val="28"/>
              </w:rPr>
              <w:t>Результаты которых могут быть распр</w:t>
            </w:r>
            <w:r>
              <w:rPr>
                <w:sz w:val="28"/>
                <w:szCs w:val="28"/>
              </w:rPr>
              <w:t>остранены на соответствующую популяцию или РКИ с очень низким или невысоким риском систематической ошибки (++ или +), результаты которых не могут быть непосредственно распространены на соответствующую популяцию.</w:t>
            </w:r>
          </w:p>
        </w:tc>
      </w:tr>
      <w:tr w:rsidR="0033330A">
        <w:tc>
          <w:tcPr>
            <w:tcW w:w="964" w:type="dxa"/>
            <w:tcBorders>
              <w:top w:val="single" w:sz="4" w:space="0" w:color="000000"/>
              <w:left w:val="single" w:sz="4" w:space="0" w:color="000000"/>
              <w:bottom w:val="single" w:sz="4" w:space="0" w:color="000000"/>
              <w:right w:val="single" w:sz="4" w:space="0" w:color="000000"/>
            </w:tcBorders>
          </w:tcPr>
          <w:p w:rsidR="0033330A" w:rsidRDefault="004D1EF0">
            <w:pPr>
              <w:tabs>
                <w:tab w:val="left" w:pos="0"/>
              </w:tabs>
              <w:jc w:val="center"/>
              <w:rPr>
                <w:b/>
                <w:sz w:val="28"/>
                <w:szCs w:val="28"/>
              </w:rPr>
            </w:pPr>
            <w:r>
              <w:rPr>
                <w:b/>
                <w:sz w:val="28"/>
                <w:szCs w:val="28"/>
              </w:rPr>
              <w:t>D</w:t>
            </w:r>
          </w:p>
        </w:tc>
        <w:tc>
          <w:tcPr>
            <w:tcW w:w="9242" w:type="dxa"/>
            <w:tcBorders>
              <w:top w:val="single" w:sz="4" w:space="0" w:color="000000"/>
              <w:left w:val="single" w:sz="4" w:space="0" w:color="000000"/>
              <w:bottom w:val="single" w:sz="4" w:space="0" w:color="000000"/>
              <w:right w:val="single" w:sz="4" w:space="0" w:color="000000"/>
            </w:tcBorders>
          </w:tcPr>
          <w:p w:rsidR="0033330A" w:rsidRDefault="004D1EF0">
            <w:pPr>
              <w:jc w:val="both"/>
              <w:rPr>
                <w:b/>
                <w:sz w:val="28"/>
                <w:szCs w:val="28"/>
              </w:rPr>
            </w:pPr>
            <w:r>
              <w:rPr>
                <w:sz w:val="28"/>
                <w:szCs w:val="28"/>
                <w:highlight w:val="white"/>
              </w:rPr>
              <w:t>Описание серии случаев или неконтролируем</w:t>
            </w:r>
            <w:r>
              <w:rPr>
                <w:sz w:val="28"/>
                <w:szCs w:val="28"/>
                <w:highlight w:val="white"/>
              </w:rPr>
              <w:t>ое исследование, или мнение экспертов.</w:t>
            </w:r>
          </w:p>
        </w:tc>
      </w:tr>
      <w:tr w:rsidR="0033330A">
        <w:tc>
          <w:tcPr>
            <w:tcW w:w="964" w:type="dxa"/>
            <w:tcBorders>
              <w:top w:val="single" w:sz="4" w:space="0" w:color="000000"/>
              <w:left w:val="single" w:sz="4" w:space="0" w:color="000000"/>
              <w:bottom w:val="single" w:sz="4" w:space="0" w:color="000000"/>
              <w:right w:val="single" w:sz="4" w:space="0" w:color="000000"/>
            </w:tcBorders>
          </w:tcPr>
          <w:p w:rsidR="0033330A" w:rsidRDefault="004D1EF0">
            <w:pPr>
              <w:tabs>
                <w:tab w:val="left" w:pos="0"/>
                <w:tab w:val="left" w:pos="743"/>
              </w:tabs>
              <w:jc w:val="center"/>
              <w:rPr>
                <w:b/>
                <w:sz w:val="28"/>
                <w:szCs w:val="28"/>
              </w:rPr>
            </w:pPr>
            <w:r>
              <w:rPr>
                <w:b/>
                <w:sz w:val="28"/>
                <w:szCs w:val="28"/>
              </w:rPr>
              <w:t>GPP</w:t>
            </w:r>
          </w:p>
        </w:tc>
        <w:tc>
          <w:tcPr>
            <w:tcW w:w="9242" w:type="dxa"/>
            <w:tcBorders>
              <w:top w:val="single" w:sz="4" w:space="0" w:color="000000"/>
              <w:left w:val="single" w:sz="4" w:space="0" w:color="000000"/>
              <w:bottom w:val="single" w:sz="4" w:space="0" w:color="000000"/>
              <w:right w:val="single" w:sz="4" w:space="0" w:color="000000"/>
            </w:tcBorders>
          </w:tcPr>
          <w:p w:rsidR="0033330A" w:rsidRDefault="004D1EF0">
            <w:pPr>
              <w:jc w:val="both"/>
              <w:rPr>
                <w:b/>
                <w:sz w:val="28"/>
                <w:szCs w:val="28"/>
              </w:rPr>
            </w:pPr>
            <w:r>
              <w:rPr>
                <w:sz w:val="28"/>
                <w:szCs w:val="28"/>
                <w:highlight w:val="white"/>
              </w:rPr>
              <w:t>Наилучшая клиническая практика.</w:t>
            </w:r>
          </w:p>
        </w:tc>
      </w:tr>
    </w:tbl>
    <w:p w:rsidR="0033330A" w:rsidRDefault="0033330A">
      <w:pPr>
        <w:spacing w:line="276" w:lineRule="auto"/>
        <w:ind w:firstLine="567"/>
        <w:jc w:val="both"/>
        <w:rPr>
          <w:sz w:val="28"/>
          <w:szCs w:val="28"/>
        </w:rPr>
      </w:pPr>
    </w:p>
    <w:p w:rsidR="0033330A" w:rsidRDefault="004D1EF0">
      <w:pPr>
        <w:tabs>
          <w:tab w:val="left" w:pos="426"/>
        </w:tabs>
        <w:jc w:val="both"/>
        <w:rPr>
          <w:sz w:val="28"/>
          <w:szCs w:val="28"/>
        </w:rPr>
      </w:pPr>
      <w:r>
        <w:rPr>
          <w:b/>
          <w:sz w:val="28"/>
          <w:szCs w:val="28"/>
        </w:rPr>
        <w:t xml:space="preserve">1.7 Определение [1,2]: </w:t>
      </w:r>
      <w:r>
        <w:rPr>
          <w:sz w:val="28"/>
          <w:szCs w:val="28"/>
        </w:rPr>
        <w:t>Коронавирусная инфекция</w:t>
      </w:r>
      <w:r>
        <w:rPr>
          <w:b/>
          <w:sz w:val="28"/>
          <w:szCs w:val="28"/>
        </w:rPr>
        <w:t xml:space="preserve">  </w:t>
      </w:r>
      <w:r>
        <w:rPr>
          <w:sz w:val="28"/>
          <w:szCs w:val="28"/>
        </w:rPr>
        <w:t xml:space="preserve">(COVID-19) — острое инфекционное заболевание, вызываемое новым штаммом вируса из рода коронавирусов SARS CoV-2 </w:t>
      </w:r>
      <w:r>
        <w:rPr>
          <w:color w:val="000000"/>
          <w:sz w:val="28"/>
          <w:szCs w:val="28"/>
        </w:rPr>
        <w:t xml:space="preserve">с аэрозольно-капельным и контактно-бытовым механизмом передачи,  </w:t>
      </w:r>
      <w:r>
        <w:rPr>
          <w:sz w:val="28"/>
          <w:szCs w:val="28"/>
        </w:rPr>
        <w:t xml:space="preserve">с тропностью к легочной ткани,  </w:t>
      </w:r>
      <w:r>
        <w:rPr>
          <w:color w:val="000000"/>
          <w:sz w:val="28"/>
          <w:szCs w:val="28"/>
        </w:rPr>
        <w:t>проте</w:t>
      </w:r>
      <w:r>
        <w:rPr>
          <w:sz w:val="28"/>
          <w:szCs w:val="28"/>
        </w:rPr>
        <w:t>кает от бессимптомного вирусоносительства до клинически выраженных форм заболевания, характеризующихся  интоксикацией, поражения эндотелия  верхних и нижн</w:t>
      </w:r>
      <w:r>
        <w:rPr>
          <w:sz w:val="28"/>
          <w:szCs w:val="28"/>
        </w:rPr>
        <w:t>их дыхательных путей, вплоть до  развития атипичной  пневмонии с риском развития осложнений (ОДН, ОРДС, сепсис, шок, СПОН).</w:t>
      </w:r>
    </w:p>
    <w:p w:rsidR="0033330A" w:rsidRDefault="0033330A">
      <w:pPr>
        <w:spacing w:line="276" w:lineRule="auto"/>
        <w:jc w:val="both"/>
        <w:rPr>
          <w:b/>
          <w:sz w:val="28"/>
          <w:szCs w:val="28"/>
        </w:rPr>
      </w:pPr>
    </w:p>
    <w:p w:rsidR="0033330A" w:rsidRDefault="004D1EF0">
      <w:pPr>
        <w:spacing w:line="276" w:lineRule="auto"/>
        <w:jc w:val="both"/>
        <w:rPr>
          <w:b/>
          <w:sz w:val="28"/>
          <w:szCs w:val="28"/>
        </w:rPr>
      </w:pPr>
      <w:r>
        <w:rPr>
          <w:b/>
          <w:sz w:val="28"/>
          <w:szCs w:val="28"/>
        </w:rPr>
        <w:t>1.8 Рабочая классификация [3,</w:t>
      </w:r>
      <w:r>
        <w:rPr>
          <w:b/>
          <w:strike/>
          <w:sz w:val="28"/>
          <w:szCs w:val="28"/>
        </w:rPr>
        <w:t>4</w:t>
      </w:r>
      <w:r>
        <w:rPr>
          <w:b/>
          <w:sz w:val="28"/>
          <w:szCs w:val="28"/>
        </w:rPr>
        <w:t>]:</w:t>
      </w:r>
    </w:p>
    <w:tbl>
      <w:tblPr>
        <w:tblStyle w:val="a8"/>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3"/>
        <w:gridCol w:w="7733"/>
      </w:tblGrid>
      <w:tr w:rsidR="0033330A">
        <w:trPr>
          <w:trHeight w:val="755"/>
        </w:trPr>
        <w:tc>
          <w:tcPr>
            <w:tcW w:w="2473" w:type="dxa"/>
          </w:tcPr>
          <w:p w:rsidR="0033330A" w:rsidRDefault="004D1EF0">
            <w:pPr>
              <w:tabs>
                <w:tab w:val="left" w:pos="426"/>
              </w:tabs>
              <w:rPr>
                <w:b/>
                <w:sz w:val="24"/>
                <w:szCs w:val="24"/>
              </w:rPr>
            </w:pPr>
            <w:r>
              <w:rPr>
                <w:b/>
                <w:sz w:val="24"/>
                <w:szCs w:val="24"/>
              </w:rPr>
              <w:t xml:space="preserve">Без клинических проявлений </w:t>
            </w:r>
          </w:p>
        </w:tc>
        <w:tc>
          <w:tcPr>
            <w:tcW w:w="7733" w:type="dxa"/>
          </w:tcPr>
          <w:p w:rsidR="0033330A" w:rsidRDefault="004D1EF0">
            <w:pPr>
              <w:pBdr>
                <w:top w:val="nil"/>
                <w:left w:val="nil"/>
                <w:bottom w:val="nil"/>
                <w:right w:val="nil"/>
                <w:between w:val="nil"/>
              </w:pBdr>
              <w:tabs>
                <w:tab w:val="left" w:pos="398"/>
              </w:tabs>
              <w:jc w:val="both"/>
              <w:rPr>
                <w:sz w:val="24"/>
                <w:szCs w:val="24"/>
              </w:rPr>
            </w:pPr>
            <w:r>
              <w:rPr>
                <w:sz w:val="24"/>
                <w:szCs w:val="24"/>
              </w:rPr>
              <w:t xml:space="preserve">Бессимптомное вирусоносительство (положительный  результат ПЦР РНК SARSCoV-2, отсутствие жалоб, клинических симптомов и патологических    изменений  при  инструментальной визуализации легких)  </w:t>
            </w:r>
          </w:p>
        </w:tc>
      </w:tr>
      <w:tr w:rsidR="0033330A">
        <w:tc>
          <w:tcPr>
            <w:tcW w:w="2473" w:type="dxa"/>
          </w:tcPr>
          <w:p w:rsidR="0033330A" w:rsidRDefault="004D1EF0">
            <w:pPr>
              <w:tabs>
                <w:tab w:val="left" w:pos="426"/>
              </w:tabs>
              <w:rPr>
                <w:b/>
                <w:sz w:val="24"/>
                <w:szCs w:val="24"/>
              </w:rPr>
            </w:pPr>
            <w:r>
              <w:rPr>
                <w:b/>
                <w:sz w:val="24"/>
                <w:szCs w:val="24"/>
              </w:rPr>
              <w:t xml:space="preserve">Клинические варианты    </w:t>
            </w:r>
          </w:p>
        </w:tc>
        <w:tc>
          <w:tcPr>
            <w:tcW w:w="7733" w:type="dxa"/>
          </w:tcPr>
          <w:p w:rsidR="0033330A" w:rsidRDefault="004D1EF0">
            <w:pPr>
              <w:pBdr>
                <w:top w:val="nil"/>
                <w:left w:val="nil"/>
                <w:bottom w:val="nil"/>
                <w:right w:val="nil"/>
                <w:between w:val="nil"/>
              </w:pBdr>
              <w:tabs>
                <w:tab w:val="left" w:pos="398"/>
              </w:tabs>
              <w:jc w:val="both"/>
              <w:rPr>
                <w:color w:val="000000"/>
                <w:sz w:val="24"/>
                <w:szCs w:val="24"/>
              </w:rPr>
            </w:pPr>
            <w:r>
              <w:rPr>
                <w:color w:val="000000"/>
                <w:sz w:val="24"/>
                <w:szCs w:val="24"/>
              </w:rPr>
              <w:t>-  ринит, фарингит</w:t>
            </w:r>
          </w:p>
          <w:p w:rsidR="0033330A" w:rsidRDefault="004D1EF0">
            <w:pPr>
              <w:pBdr>
                <w:top w:val="nil"/>
                <w:left w:val="nil"/>
                <w:bottom w:val="nil"/>
                <w:right w:val="nil"/>
                <w:between w:val="nil"/>
              </w:pBdr>
              <w:tabs>
                <w:tab w:val="left" w:pos="398"/>
              </w:tabs>
              <w:jc w:val="both"/>
              <w:rPr>
                <w:color w:val="000000"/>
                <w:sz w:val="24"/>
                <w:szCs w:val="24"/>
              </w:rPr>
            </w:pPr>
            <w:r>
              <w:rPr>
                <w:color w:val="000000"/>
                <w:sz w:val="24"/>
                <w:szCs w:val="24"/>
              </w:rPr>
              <w:t>- пневмония (с ук</w:t>
            </w:r>
            <w:r>
              <w:rPr>
                <w:color w:val="000000"/>
                <w:sz w:val="24"/>
                <w:szCs w:val="24"/>
              </w:rPr>
              <w:t>азанием локализации)</w:t>
            </w:r>
          </w:p>
        </w:tc>
      </w:tr>
      <w:tr w:rsidR="0033330A">
        <w:tc>
          <w:tcPr>
            <w:tcW w:w="2473" w:type="dxa"/>
          </w:tcPr>
          <w:p w:rsidR="0033330A" w:rsidRDefault="004D1EF0">
            <w:pPr>
              <w:tabs>
                <w:tab w:val="left" w:pos="426"/>
              </w:tabs>
              <w:rPr>
                <w:b/>
                <w:sz w:val="24"/>
                <w:szCs w:val="24"/>
              </w:rPr>
            </w:pPr>
            <w:r>
              <w:rPr>
                <w:b/>
                <w:sz w:val="24"/>
                <w:szCs w:val="24"/>
              </w:rPr>
              <w:t>По тяжести</w:t>
            </w:r>
          </w:p>
        </w:tc>
        <w:tc>
          <w:tcPr>
            <w:tcW w:w="7733" w:type="dxa"/>
          </w:tcPr>
          <w:p w:rsidR="0033330A" w:rsidRDefault="004D1EF0">
            <w:pPr>
              <w:pBdr>
                <w:top w:val="nil"/>
                <w:left w:val="nil"/>
                <w:bottom w:val="nil"/>
                <w:right w:val="nil"/>
                <w:between w:val="nil"/>
              </w:pBdr>
              <w:tabs>
                <w:tab w:val="left" w:pos="398"/>
              </w:tabs>
              <w:rPr>
                <w:color w:val="000000"/>
                <w:sz w:val="24"/>
                <w:szCs w:val="24"/>
              </w:rPr>
            </w:pPr>
            <w:r>
              <w:rPr>
                <w:color w:val="000000"/>
                <w:sz w:val="24"/>
                <w:szCs w:val="24"/>
              </w:rPr>
              <w:t xml:space="preserve">-легкая </w:t>
            </w:r>
          </w:p>
          <w:p w:rsidR="0033330A" w:rsidRDefault="004D1EF0">
            <w:pPr>
              <w:pBdr>
                <w:top w:val="nil"/>
                <w:left w:val="nil"/>
                <w:bottom w:val="nil"/>
                <w:right w:val="nil"/>
                <w:between w:val="nil"/>
              </w:pBdr>
              <w:tabs>
                <w:tab w:val="left" w:pos="398"/>
              </w:tabs>
              <w:rPr>
                <w:color w:val="000000"/>
                <w:sz w:val="24"/>
                <w:szCs w:val="24"/>
              </w:rPr>
            </w:pPr>
            <w:r>
              <w:rPr>
                <w:color w:val="000000"/>
                <w:sz w:val="24"/>
                <w:szCs w:val="24"/>
              </w:rPr>
              <w:t>-среднетяжелая</w:t>
            </w:r>
          </w:p>
          <w:p w:rsidR="0033330A" w:rsidRDefault="004D1EF0">
            <w:pPr>
              <w:pBdr>
                <w:top w:val="nil"/>
                <w:left w:val="nil"/>
                <w:bottom w:val="nil"/>
                <w:right w:val="nil"/>
                <w:between w:val="nil"/>
              </w:pBdr>
              <w:tabs>
                <w:tab w:val="left" w:pos="398"/>
              </w:tabs>
              <w:rPr>
                <w:color w:val="000000"/>
                <w:sz w:val="24"/>
                <w:szCs w:val="24"/>
              </w:rPr>
            </w:pPr>
            <w:r>
              <w:rPr>
                <w:color w:val="000000"/>
                <w:sz w:val="24"/>
                <w:szCs w:val="24"/>
              </w:rPr>
              <w:t xml:space="preserve">-тяжелая </w:t>
            </w:r>
          </w:p>
          <w:p w:rsidR="0033330A" w:rsidRDefault="004D1EF0">
            <w:pPr>
              <w:pBdr>
                <w:top w:val="nil"/>
                <w:left w:val="nil"/>
                <w:bottom w:val="nil"/>
                <w:right w:val="nil"/>
                <w:between w:val="nil"/>
              </w:pBdr>
              <w:tabs>
                <w:tab w:val="left" w:pos="398"/>
              </w:tabs>
              <w:rPr>
                <w:color w:val="000000"/>
                <w:sz w:val="24"/>
                <w:szCs w:val="24"/>
              </w:rPr>
            </w:pPr>
            <w:r>
              <w:rPr>
                <w:color w:val="000000"/>
                <w:sz w:val="24"/>
                <w:szCs w:val="24"/>
              </w:rPr>
              <w:t>--крайне тяжелая/критическая  (ОДН, ОРДС, септический шок,  СПОН)</w:t>
            </w:r>
          </w:p>
        </w:tc>
      </w:tr>
      <w:tr w:rsidR="0033330A">
        <w:tc>
          <w:tcPr>
            <w:tcW w:w="2473" w:type="dxa"/>
          </w:tcPr>
          <w:p w:rsidR="0033330A" w:rsidRDefault="004D1EF0">
            <w:pPr>
              <w:tabs>
                <w:tab w:val="left" w:pos="426"/>
              </w:tabs>
              <w:rPr>
                <w:b/>
                <w:sz w:val="24"/>
                <w:szCs w:val="24"/>
              </w:rPr>
            </w:pPr>
            <w:r>
              <w:rPr>
                <w:b/>
                <w:sz w:val="24"/>
                <w:szCs w:val="24"/>
              </w:rPr>
              <w:lastRenderedPageBreak/>
              <w:t>По течению</w:t>
            </w:r>
          </w:p>
        </w:tc>
        <w:tc>
          <w:tcPr>
            <w:tcW w:w="7733" w:type="dxa"/>
          </w:tcPr>
          <w:p w:rsidR="0033330A" w:rsidRDefault="004D1EF0">
            <w:pPr>
              <w:pBdr>
                <w:top w:val="nil"/>
                <w:left w:val="nil"/>
                <w:bottom w:val="nil"/>
                <w:right w:val="nil"/>
                <w:between w:val="nil"/>
              </w:pBdr>
              <w:tabs>
                <w:tab w:val="left" w:pos="398"/>
              </w:tabs>
              <w:ind w:left="-27"/>
              <w:rPr>
                <w:sz w:val="24"/>
                <w:szCs w:val="24"/>
              </w:rPr>
            </w:pPr>
            <w:r>
              <w:rPr>
                <w:sz w:val="24"/>
                <w:szCs w:val="24"/>
              </w:rPr>
              <w:t>-сверхострое (ОРДС)</w:t>
            </w:r>
          </w:p>
          <w:p w:rsidR="0033330A" w:rsidRDefault="004D1EF0">
            <w:pPr>
              <w:pBdr>
                <w:top w:val="nil"/>
                <w:left w:val="nil"/>
                <w:bottom w:val="nil"/>
                <w:right w:val="nil"/>
                <w:between w:val="nil"/>
              </w:pBdr>
              <w:tabs>
                <w:tab w:val="left" w:pos="398"/>
              </w:tabs>
              <w:ind w:left="-27"/>
              <w:rPr>
                <w:b/>
                <w:sz w:val="24"/>
                <w:szCs w:val="24"/>
              </w:rPr>
            </w:pPr>
            <w:r>
              <w:rPr>
                <w:sz w:val="24"/>
                <w:szCs w:val="24"/>
              </w:rPr>
              <w:t>- острое (типичное)</w:t>
            </w:r>
          </w:p>
          <w:p w:rsidR="0033330A" w:rsidRDefault="004D1EF0">
            <w:pPr>
              <w:pBdr>
                <w:top w:val="nil"/>
                <w:left w:val="nil"/>
                <w:bottom w:val="nil"/>
                <w:right w:val="nil"/>
                <w:between w:val="nil"/>
              </w:pBdr>
              <w:tabs>
                <w:tab w:val="left" w:pos="398"/>
              </w:tabs>
              <w:ind w:left="-27"/>
              <w:rPr>
                <w:sz w:val="24"/>
                <w:szCs w:val="24"/>
              </w:rPr>
            </w:pPr>
            <w:r>
              <w:rPr>
                <w:sz w:val="24"/>
                <w:szCs w:val="24"/>
              </w:rPr>
              <w:t>- затяжное</w:t>
            </w:r>
          </w:p>
        </w:tc>
      </w:tr>
      <w:tr w:rsidR="0033330A">
        <w:tc>
          <w:tcPr>
            <w:tcW w:w="2473" w:type="dxa"/>
          </w:tcPr>
          <w:p w:rsidR="0033330A" w:rsidRDefault="004D1EF0">
            <w:pPr>
              <w:tabs>
                <w:tab w:val="left" w:pos="426"/>
              </w:tabs>
              <w:jc w:val="both"/>
              <w:rPr>
                <w:b/>
                <w:sz w:val="24"/>
                <w:szCs w:val="24"/>
              </w:rPr>
            </w:pPr>
            <w:r>
              <w:rPr>
                <w:b/>
                <w:sz w:val="24"/>
                <w:szCs w:val="24"/>
              </w:rPr>
              <w:t xml:space="preserve">Осложнения </w:t>
            </w:r>
          </w:p>
        </w:tc>
        <w:tc>
          <w:tcPr>
            <w:tcW w:w="7733" w:type="dxa"/>
          </w:tcPr>
          <w:p w:rsidR="0033330A" w:rsidRDefault="004D1EF0">
            <w:pPr>
              <w:widowControl/>
              <w:pBdr>
                <w:top w:val="nil"/>
                <w:left w:val="nil"/>
                <w:bottom w:val="nil"/>
                <w:right w:val="nil"/>
                <w:between w:val="nil"/>
              </w:pBdr>
              <w:tabs>
                <w:tab w:val="left" w:pos="398"/>
              </w:tabs>
              <w:rPr>
                <w:color w:val="000000"/>
                <w:sz w:val="24"/>
                <w:szCs w:val="24"/>
              </w:rPr>
            </w:pPr>
            <w:r>
              <w:rPr>
                <w:color w:val="000000"/>
                <w:sz w:val="24"/>
                <w:szCs w:val="24"/>
              </w:rPr>
              <w:t>- ОДН</w:t>
            </w:r>
          </w:p>
          <w:p w:rsidR="0033330A" w:rsidRDefault="004D1EF0">
            <w:pPr>
              <w:widowControl/>
              <w:pBdr>
                <w:top w:val="nil"/>
                <w:left w:val="nil"/>
                <w:bottom w:val="nil"/>
                <w:right w:val="nil"/>
                <w:between w:val="nil"/>
              </w:pBdr>
              <w:tabs>
                <w:tab w:val="left" w:pos="398"/>
              </w:tabs>
              <w:rPr>
                <w:color w:val="000000"/>
                <w:sz w:val="24"/>
                <w:szCs w:val="24"/>
              </w:rPr>
            </w:pPr>
            <w:r>
              <w:rPr>
                <w:color w:val="000000"/>
                <w:sz w:val="24"/>
                <w:szCs w:val="24"/>
              </w:rPr>
              <w:t>- ОРДС</w:t>
            </w:r>
          </w:p>
          <w:p w:rsidR="0033330A" w:rsidRDefault="004D1EF0">
            <w:pPr>
              <w:widowControl/>
              <w:pBdr>
                <w:top w:val="nil"/>
                <w:left w:val="nil"/>
                <w:bottom w:val="nil"/>
                <w:right w:val="nil"/>
                <w:between w:val="nil"/>
              </w:pBdr>
              <w:tabs>
                <w:tab w:val="left" w:pos="398"/>
              </w:tabs>
              <w:rPr>
                <w:color w:val="000000"/>
                <w:sz w:val="24"/>
                <w:szCs w:val="24"/>
              </w:rPr>
            </w:pPr>
            <w:r>
              <w:rPr>
                <w:color w:val="000000"/>
                <w:sz w:val="24"/>
                <w:szCs w:val="24"/>
              </w:rPr>
              <w:t>- Сепсис</w:t>
            </w:r>
          </w:p>
          <w:p w:rsidR="0033330A" w:rsidRDefault="004D1EF0">
            <w:pPr>
              <w:widowControl/>
              <w:pBdr>
                <w:top w:val="nil"/>
                <w:left w:val="nil"/>
                <w:bottom w:val="nil"/>
                <w:right w:val="nil"/>
                <w:between w:val="nil"/>
              </w:pBdr>
              <w:tabs>
                <w:tab w:val="left" w:pos="398"/>
              </w:tabs>
              <w:rPr>
                <w:color w:val="000000"/>
                <w:sz w:val="24"/>
                <w:szCs w:val="24"/>
              </w:rPr>
            </w:pPr>
            <w:r>
              <w:rPr>
                <w:color w:val="000000"/>
                <w:sz w:val="24"/>
                <w:szCs w:val="24"/>
              </w:rPr>
              <w:t>- Септический шок</w:t>
            </w:r>
          </w:p>
          <w:p w:rsidR="0033330A" w:rsidRDefault="004D1EF0">
            <w:pPr>
              <w:widowControl/>
              <w:pBdr>
                <w:top w:val="nil"/>
                <w:left w:val="nil"/>
                <w:bottom w:val="nil"/>
                <w:right w:val="nil"/>
                <w:between w:val="nil"/>
              </w:pBdr>
              <w:tabs>
                <w:tab w:val="left" w:pos="398"/>
              </w:tabs>
              <w:rPr>
                <w:sz w:val="24"/>
                <w:szCs w:val="24"/>
              </w:rPr>
            </w:pPr>
            <w:r>
              <w:rPr>
                <w:color w:val="000000"/>
                <w:sz w:val="24"/>
                <w:szCs w:val="24"/>
              </w:rPr>
              <w:t>- СПОН</w:t>
            </w:r>
          </w:p>
        </w:tc>
      </w:tr>
    </w:tbl>
    <w:p w:rsidR="0033330A" w:rsidRDefault="0033330A">
      <w:pPr>
        <w:pBdr>
          <w:top w:val="nil"/>
          <w:left w:val="nil"/>
          <w:bottom w:val="nil"/>
          <w:right w:val="nil"/>
          <w:between w:val="nil"/>
        </w:pBdr>
        <w:jc w:val="both"/>
        <w:rPr>
          <w:sz w:val="28"/>
          <w:szCs w:val="28"/>
        </w:rPr>
      </w:pPr>
    </w:p>
    <w:p w:rsidR="0033330A" w:rsidRDefault="004D1EF0">
      <w:pPr>
        <w:pBdr>
          <w:top w:val="nil"/>
          <w:left w:val="nil"/>
          <w:bottom w:val="nil"/>
          <w:right w:val="nil"/>
          <w:between w:val="nil"/>
        </w:pBdr>
        <w:jc w:val="both"/>
        <w:rPr>
          <w:sz w:val="28"/>
          <w:szCs w:val="28"/>
        </w:rPr>
      </w:pPr>
      <w:r>
        <w:rPr>
          <w:sz w:val="28"/>
          <w:szCs w:val="28"/>
        </w:rPr>
        <w:t xml:space="preserve">Примечание: </w:t>
      </w:r>
      <w:r>
        <w:rPr>
          <w:i/>
          <w:sz w:val="28"/>
          <w:szCs w:val="28"/>
        </w:rPr>
        <w:t xml:space="preserve">отсутствии жалоб не исключает наличие патологических изменений  в легких при визуализации (рентгенография и КТ органов грудной клетки) </w:t>
      </w:r>
    </w:p>
    <w:p w:rsidR="0033330A" w:rsidRDefault="0033330A">
      <w:pPr>
        <w:keepNext/>
        <w:keepLines/>
        <w:tabs>
          <w:tab w:val="left" w:pos="426"/>
        </w:tabs>
        <w:spacing w:line="276" w:lineRule="auto"/>
        <w:ind w:firstLine="567"/>
        <w:jc w:val="both"/>
        <w:rPr>
          <w:b/>
        </w:rPr>
      </w:pPr>
    </w:p>
    <w:p w:rsidR="0033330A" w:rsidRDefault="004D1EF0">
      <w:pPr>
        <w:keepNext/>
        <w:keepLines/>
        <w:tabs>
          <w:tab w:val="left" w:pos="426"/>
        </w:tabs>
        <w:spacing w:line="276" w:lineRule="auto"/>
        <w:ind w:firstLine="567"/>
        <w:jc w:val="both"/>
        <w:rPr>
          <w:b/>
          <w:sz w:val="28"/>
          <w:szCs w:val="28"/>
        </w:rPr>
      </w:pPr>
      <w:r>
        <w:rPr>
          <w:b/>
          <w:sz w:val="28"/>
          <w:szCs w:val="28"/>
        </w:rPr>
        <w:t>Пример формулировки диагноза:</w:t>
      </w:r>
    </w:p>
    <w:p w:rsidR="0033330A" w:rsidRDefault="004D1EF0">
      <w:pPr>
        <w:keepNext/>
        <w:keepLines/>
        <w:numPr>
          <w:ilvl w:val="0"/>
          <w:numId w:val="5"/>
        </w:numPr>
        <w:pBdr>
          <w:top w:val="nil"/>
          <w:left w:val="nil"/>
          <w:bottom w:val="nil"/>
          <w:right w:val="nil"/>
          <w:between w:val="nil"/>
        </w:pBdr>
        <w:tabs>
          <w:tab w:val="left" w:pos="426"/>
        </w:tabs>
        <w:spacing w:line="276" w:lineRule="auto"/>
        <w:jc w:val="both"/>
        <w:rPr>
          <w:color w:val="000000"/>
          <w:sz w:val="28"/>
          <w:szCs w:val="28"/>
        </w:rPr>
      </w:pPr>
      <w:r>
        <w:rPr>
          <w:b/>
          <w:color w:val="000000"/>
          <w:sz w:val="28"/>
          <w:szCs w:val="28"/>
        </w:rPr>
        <w:t xml:space="preserve">Коронавирусная инфекция </w:t>
      </w:r>
      <w:r>
        <w:rPr>
          <w:color w:val="000000"/>
          <w:sz w:val="28"/>
          <w:szCs w:val="28"/>
        </w:rPr>
        <w:t>COVID-19</w:t>
      </w:r>
      <w:r>
        <w:rPr>
          <w:b/>
          <w:color w:val="000000"/>
          <w:sz w:val="28"/>
          <w:szCs w:val="28"/>
        </w:rPr>
        <w:t xml:space="preserve">. </w:t>
      </w:r>
      <w:r>
        <w:rPr>
          <w:color w:val="000000"/>
          <w:sz w:val="28"/>
          <w:szCs w:val="28"/>
        </w:rPr>
        <w:t>Ринофарингит, легкой степени тяжести (ПЦР</w:t>
      </w:r>
      <w:r>
        <w:rPr>
          <w:color w:val="000000"/>
        </w:rPr>
        <w:t xml:space="preserve"> </w:t>
      </w:r>
      <w:r>
        <w:rPr>
          <w:color w:val="000000"/>
          <w:sz w:val="28"/>
          <w:szCs w:val="28"/>
        </w:rPr>
        <w:t xml:space="preserve">РНК SARS CoV-2  назофарингиального мазка положительный, дата). </w:t>
      </w:r>
    </w:p>
    <w:p w:rsidR="0033330A" w:rsidRDefault="004D1EF0">
      <w:pPr>
        <w:keepNext/>
        <w:keepLines/>
        <w:numPr>
          <w:ilvl w:val="0"/>
          <w:numId w:val="5"/>
        </w:numPr>
        <w:pBdr>
          <w:top w:val="nil"/>
          <w:left w:val="nil"/>
          <w:bottom w:val="nil"/>
          <w:right w:val="nil"/>
          <w:between w:val="nil"/>
        </w:pBdr>
        <w:tabs>
          <w:tab w:val="left" w:pos="426"/>
        </w:tabs>
        <w:spacing w:line="276" w:lineRule="auto"/>
        <w:jc w:val="both"/>
        <w:rPr>
          <w:b/>
          <w:color w:val="000000"/>
          <w:sz w:val="28"/>
          <w:szCs w:val="28"/>
        </w:rPr>
      </w:pPr>
      <w:r>
        <w:rPr>
          <w:b/>
          <w:color w:val="000000"/>
          <w:sz w:val="28"/>
          <w:szCs w:val="28"/>
        </w:rPr>
        <w:t>Коронавирусная инфекция COVID-19</w:t>
      </w:r>
      <w:r>
        <w:rPr>
          <w:color w:val="000000"/>
          <w:sz w:val="28"/>
          <w:szCs w:val="28"/>
        </w:rPr>
        <w:t>. Двусторонняя нижнедолевая пневмония, средней степени тяжести (ПЦР</w:t>
      </w:r>
      <w:r>
        <w:rPr>
          <w:color w:val="000000"/>
        </w:rPr>
        <w:t xml:space="preserve"> </w:t>
      </w:r>
      <w:r>
        <w:rPr>
          <w:color w:val="000000"/>
          <w:sz w:val="28"/>
          <w:szCs w:val="28"/>
        </w:rPr>
        <w:t>РНК SARSCoV-2  назофарингиального мазка и др. положительный, дата).</w:t>
      </w:r>
    </w:p>
    <w:p w:rsidR="0033330A" w:rsidRDefault="004D1EF0">
      <w:pPr>
        <w:numPr>
          <w:ilvl w:val="0"/>
          <w:numId w:val="5"/>
        </w:numPr>
        <w:pBdr>
          <w:top w:val="nil"/>
          <w:left w:val="nil"/>
          <w:bottom w:val="nil"/>
          <w:right w:val="nil"/>
          <w:between w:val="nil"/>
        </w:pBdr>
        <w:jc w:val="both"/>
        <w:rPr>
          <w:color w:val="000000"/>
          <w:sz w:val="28"/>
          <w:szCs w:val="28"/>
        </w:rPr>
      </w:pPr>
      <w:r>
        <w:rPr>
          <w:b/>
          <w:color w:val="000000"/>
          <w:sz w:val="28"/>
          <w:szCs w:val="28"/>
        </w:rPr>
        <w:t>Коронавирусная инфекция</w:t>
      </w:r>
      <w:r>
        <w:rPr>
          <w:b/>
          <w:color w:val="000000"/>
          <w:sz w:val="28"/>
          <w:szCs w:val="28"/>
        </w:rPr>
        <w:t xml:space="preserve"> COVID-19. </w:t>
      </w:r>
      <w:r>
        <w:rPr>
          <w:color w:val="000000"/>
          <w:sz w:val="28"/>
          <w:szCs w:val="28"/>
        </w:rPr>
        <w:t>Двусторонняя полисегментарная пневмония, тяжелое течение. Осложнение: ДН2 ст. (ПЦР РНК SARS CoV-2    – назофарингиального мазка, бронхоальвеолярного лаважа и др. положительный, дата). Сопутствующий диагноз: АГ 3 ст., ХСН, СД 2 типа, ожирение и т</w:t>
      </w:r>
      <w:r>
        <w:rPr>
          <w:color w:val="000000"/>
          <w:sz w:val="28"/>
          <w:szCs w:val="28"/>
        </w:rPr>
        <w:t>.д.</w:t>
      </w:r>
    </w:p>
    <w:p w:rsidR="0033330A" w:rsidRDefault="0033330A">
      <w:pPr>
        <w:keepNext/>
        <w:keepLines/>
        <w:pBdr>
          <w:top w:val="nil"/>
          <w:left w:val="nil"/>
          <w:bottom w:val="nil"/>
          <w:right w:val="nil"/>
          <w:between w:val="nil"/>
        </w:pBdr>
        <w:tabs>
          <w:tab w:val="left" w:pos="426"/>
        </w:tabs>
        <w:spacing w:line="276" w:lineRule="auto"/>
        <w:ind w:left="927" w:hanging="720"/>
        <w:jc w:val="both"/>
        <w:rPr>
          <w:b/>
          <w:color w:val="000000"/>
          <w:sz w:val="28"/>
          <w:szCs w:val="28"/>
        </w:rPr>
      </w:pPr>
    </w:p>
    <w:p w:rsidR="0033330A" w:rsidRDefault="004D1EF0">
      <w:pPr>
        <w:numPr>
          <w:ilvl w:val="0"/>
          <w:numId w:val="11"/>
        </w:numPr>
        <w:pBdr>
          <w:top w:val="nil"/>
          <w:left w:val="nil"/>
          <w:bottom w:val="nil"/>
          <w:right w:val="nil"/>
          <w:between w:val="nil"/>
        </w:pBdr>
        <w:tabs>
          <w:tab w:val="left" w:pos="426"/>
        </w:tabs>
        <w:spacing w:line="276" w:lineRule="auto"/>
        <w:ind w:left="0" w:firstLine="0"/>
        <w:jc w:val="both"/>
        <w:rPr>
          <w:b/>
          <w:sz w:val="28"/>
          <w:szCs w:val="28"/>
        </w:rPr>
      </w:pPr>
      <w:r>
        <w:rPr>
          <w:b/>
          <w:sz w:val="28"/>
          <w:szCs w:val="28"/>
        </w:rPr>
        <w:t>МЕТОДЫ, ПОДХОДЫ И ПРОЦЕДУРЫ ДИАГНОСТИКИ [4-7]:</w:t>
      </w:r>
    </w:p>
    <w:p w:rsidR="0033330A" w:rsidRDefault="004D1EF0">
      <w:pPr>
        <w:numPr>
          <w:ilvl w:val="1"/>
          <w:numId w:val="11"/>
        </w:numPr>
        <w:pBdr>
          <w:top w:val="nil"/>
          <w:left w:val="nil"/>
          <w:bottom w:val="nil"/>
          <w:right w:val="nil"/>
          <w:between w:val="nil"/>
        </w:pBdr>
        <w:tabs>
          <w:tab w:val="left" w:pos="426"/>
        </w:tabs>
        <w:spacing w:line="276" w:lineRule="auto"/>
        <w:ind w:left="0" w:firstLine="0"/>
        <w:jc w:val="both"/>
      </w:pPr>
      <w:r>
        <w:rPr>
          <w:b/>
          <w:sz w:val="28"/>
          <w:szCs w:val="28"/>
        </w:rPr>
        <w:t xml:space="preserve">Диагностические критерии у взрослых:  </w:t>
      </w:r>
    </w:p>
    <w:p w:rsidR="0033330A" w:rsidRDefault="004D1EF0">
      <w:pPr>
        <w:tabs>
          <w:tab w:val="left" w:pos="0"/>
          <w:tab w:val="left" w:pos="567"/>
        </w:tabs>
        <w:spacing w:line="276" w:lineRule="auto"/>
        <w:jc w:val="both"/>
        <w:rPr>
          <w:b/>
          <w:sz w:val="28"/>
          <w:szCs w:val="28"/>
        </w:rPr>
      </w:pPr>
      <w:r>
        <w:rPr>
          <w:b/>
          <w:sz w:val="28"/>
          <w:szCs w:val="28"/>
        </w:rPr>
        <w:t>Жалобы и анамнез:</w:t>
      </w:r>
    </w:p>
    <w:p w:rsidR="0033330A" w:rsidRDefault="004D1EF0">
      <w:pPr>
        <w:tabs>
          <w:tab w:val="left" w:pos="0"/>
          <w:tab w:val="left" w:pos="567"/>
        </w:tabs>
        <w:spacing w:line="276" w:lineRule="auto"/>
        <w:jc w:val="both"/>
        <w:rPr>
          <w:sz w:val="28"/>
          <w:szCs w:val="28"/>
        </w:rPr>
      </w:pPr>
      <w:r>
        <w:rPr>
          <w:sz w:val="28"/>
          <w:szCs w:val="28"/>
        </w:rPr>
        <w:t>Инкубационный период - 2-14 дней.</w:t>
      </w:r>
    </w:p>
    <w:p w:rsidR="0033330A" w:rsidRDefault="004D1EF0">
      <w:pPr>
        <w:numPr>
          <w:ilvl w:val="0"/>
          <w:numId w:val="3"/>
        </w:numPr>
        <w:pBdr>
          <w:top w:val="nil"/>
          <w:left w:val="nil"/>
          <w:bottom w:val="nil"/>
          <w:right w:val="nil"/>
          <w:between w:val="nil"/>
        </w:pBdr>
        <w:tabs>
          <w:tab w:val="left" w:pos="426"/>
        </w:tabs>
        <w:jc w:val="both"/>
        <w:rPr>
          <w:color w:val="000000"/>
          <w:sz w:val="28"/>
          <w:szCs w:val="28"/>
        </w:rPr>
      </w:pPr>
      <w:r>
        <w:rPr>
          <w:color w:val="000000"/>
          <w:sz w:val="28"/>
          <w:szCs w:val="28"/>
        </w:rPr>
        <w:t>повышение температуры тела (или без повышения температуры)</w:t>
      </w:r>
    </w:p>
    <w:p w:rsidR="0033330A" w:rsidRDefault="004D1EF0">
      <w:pPr>
        <w:numPr>
          <w:ilvl w:val="0"/>
          <w:numId w:val="3"/>
        </w:numPr>
        <w:pBdr>
          <w:top w:val="nil"/>
          <w:left w:val="nil"/>
          <w:bottom w:val="nil"/>
          <w:right w:val="nil"/>
          <w:between w:val="nil"/>
        </w:pBdr>
        <w:tabs>
          <w:tab w:val="left" w:pos="426"/>
        </w:tabs>
        <w:jc w:val="both"/>
        <w:rPr>
          <w:color w:val="000000"/>
          <w:sz w:val="28"/>
          <w:szCs w:val="28"/>
        </w:rPr>
      </w:pPr>
      <w:r>
        <w:rPr>
          <w:color w:val="000000"/>
          <w:sz w:val="28"/>
          <w:szCs w:val="28"/>
        </w:rPr>
        <w:t xml:space="preserve">общая слабость, недомогание </w:t>
      </w:r>
    </w:p>
    <w:p w:rsidR="0033330A" w:rsidRDefault="004D1EF0">
      <w:pPr>
        <w:numPr>
          <w:ilvl w:val="0"/>
          <w:numId w:val="3"/>
        </w:numPr>
        <w:pBdr>
          <w:top w:val="nil"/>
          <w:left w:val="nil"/>
          <w:bottom w:val="nil"/>
          <w:right w:val="nil"/>
          <w:between w:val="nil"/>
        </w:pBdr>
        <w:tabs>
          <w:tab w:val="left" w:pos="426"/>
        </w:tabs>
        <w:jc w:val="both"/>
        <w:rPr>
          <w:color w:val="000000"/>
          <w:sz w:val="28"/>
          <w:szCs w:val="28"/>
        </w:rPr>
      </w:pPr>
      <w:r>
        <w:rPr>
          <w:color w:val="000000"/>
          <w:sz w:val="28"/>
          <w:szCs w:val="28"/>
        </w:rPr>
        <w:t>потливость</w:t>
      </w:r>
    </w:p>
    <w:p w:rsidR="0033330A" w:rsidRDefault="004D1EF0">
      <w:pPr>
        <w:numPr>
          <w:ilvl w:val="0"/>
          <w:numId w:val="3"/>
        </w:numPr>
        <w:pBdr>
          <w:top w:val="nil"/>
          <w:left w:val="nil"/>
          <w:bottom w:val="nil"/>
          <w:right w:val="nil"/>
          <w:between w:val="nil"/>
        </w:pBdr>
        <w:tabs>
          <w:tab w:val="left" w:pos="426"/>
        </w:tabs>
        <w:jc w:val="both"/>
        <w:rPr>
          <w:color w:val="000000"/>
          <w:sz w:val="28"/>
          <w:szCs w:val="28"/>
        </w:rPr>
      </w:pPr>
      <w:r>
        <w:rPr>
          <w:color w:val="000000"/>
          <w:sz w:val="28"/>
          <w:szCs w:val="28"/>
        </w:rPr>
        <w:t>миалгия и ломота в теле</w:t>
      </w:r>
    </w:p>
    <w:p w:rsidR="0033330A" w:rsidRDefault="004D1EF0">
      <w:pPr>
        <w:numPr>
          <w:ilvl w:val="0"/>
          <w:numId w:val="3"/>
        </w:numPr>
        <w:pBdr>
          <w:top w:val="nil"/>
          <w:left w:val="nil"/>
          <w:bottom w:val="nil"/>
          <w:right w:val="nil"/>
          <w:between w:val="nil"/>
        </w:pBdr>
        <w:tabs>
          <w:tab w:val="left" w:pos="426"/>
        </w:tabs>
        <w:jc w:val="both"/>
        <w:rPr>
          <w:color w:val="000000"/>
          <w:sz w:val="28"/>
          <w:szCs w:val="28"/>
        </w:rPr>
      </w:pPr>
      <w:r>
        <w:rPr>
          <w:color w:val="000000"/>
          <w:sz w:val="28"/>
          <w:szCs w:val="28"/>
        </w:rPr>
        <w:t>головная боль</w:t>
      </w:r>
    </w:p>
    <w:p w:rsidR="0033330A" w:rsidRDefault="004D1EF0">
      <w:pPr>
        <w:numPr>
          <w:ilvl w:val="0"/>
          <w:numId w:val="3"/>
        </w:numPr>
        <w:pBdr>
          <w:top w:val="nil"/>
          <w:left w:val="nil"/>
          <w:bottom w:val="nil"/>
          <w:right w:val="nil"/>
          <w:between w:val="nil"/>
        </w:pBdr>
        <w:tabs>
          <w:tab w:val="left" w:pos="426"/>
        </w:tabs>
        <w:jc w:val="both"/>
        <w:rPr>
          <w:color w:val="000000"/>
          <w:sz w:val="28"/>
          <w:szCs w:val="28"/>
        </w:rPr>
      </w:pPr>
      <w:r>
        <w:rPr>
          <w:color w:val="000000"/>
          <w:sz w:val="28"/>
          <w:szCs w:val="28"/>
        </w:rPr>
        <w:t>першение в горле</w:t>
      </w:r>
    </w:p>
    <w:p w:rsidR="0033330A" w:rsidRDefault="004D1EF0">
      <w:pPr>
        <w:numPr>
          <w:ilvl w:val="0"/>
          <w:numId w:val="3"/>
        </w:numPr>
        <w:pBdr>
          <w:top w:val="nil"/>
          <w:left w:val="nil"/>
          <w:bottom w:val="nil"/>
          <w:right w:val="nil"/>
          <w:between w:val="nil"/>
        </w:pBdr>
        <w:tabs>
          <w:tab w:val="left" w:pos="426"/>
        </w:tabs>
        <w:jc w:val="both"/>
        <w:rPr>
          <w:color w:val="000000"/>
          <w:sz w:val="28"/>
          <w:szCs w:val="28"/>
        </w:rPr>
      </w:pPr>
      <w:r>
        <w:rPr>
          <w:color w:val="000000"/>
          <w:sz w:val="28"/>
          <w:szCs w:val="28"/>
        </w:rPr>
        <w:t>кашель (редкий сухой с небольшим количеством трудноотделяемой мокроты, может быть мучительным, приступообразным)</w:t>
      </w:r>
    </w:p>
    <w:p w:rsidR="0033330A" w:rsidRDefault="004D1EF0">
      <w:pPr>
        <w:numPr>
          <w:ilvl w:val="0"/>
          <w:numId w:val="3"/>
        </w:numPr>
        <w:pBdr>
          <w:top w:val="nil"/>
          <w:left w:val="nil"/>
          <w:bottom w:val="nil"/>
          <w:right w:val="nil"/>
          <w:between w:val="nil"/>
        </w:pBdr>
        <w:tabs>
          <w:tab w:val="left" w:pos="426"/>
        </w:tabs>
        <w:jc w:val="both"/>
        <w:rPr>
          <w:color w:val="000000"/>
          <w:sz w:val="28"/>
          <w:szCs w:val="28"/>
        </w:rPr>
      </w:pPr>
      <w:r>
        <w:rPr>
          <w:color w:val="000000"/>
          <w:sz w:val="28"/>
          <w:szCs w:val="28"/>
        </w:rPr>
        <w:t xml:space="preserve">ощущение стеснения, сдавления в грудной клетке (невозможность вдохнуть полной грудью) </w:t>
      </w:r>
    </w:p>
    <w:p w:rsidR="0033330A" w:rsidRDefault="004D1EF0">
      <w:pPr>
        <w:numPr>
          <w:ilvl w:val="0"/>
          <w:numId w:val="3"/>
        </w:numPr>
        <w:pBdr>
          <w:top w:val="nil"/>
          <w:left w:val="nil"/>
          <w:bottom w:val="nil"/>
          <w:right w:val="nil"/>
          <w:between w:val="nil"/>
        </w:pBdr>
        <w:tabs>
          <w:tab w:val="left" w:pos="426"/>
        </w:tabs>
        <w:jc w:val="both"/>
        <w:rPr>
          <w:color w:val="000000"/>
          <w:sz w:val="28"/>
          <w:szCs w:val="28"/>
        </w:rPr>
      </w:pPr>
      <w:r>
        <w:rPr>
          <w:color w:val="000000"/>
          <w:sz w:val="28"/>
          <w:szCs w:val="28"/>
        </w:rPr>
        <w:t xml:space="preserve">нарушения вкуса и обоняния </w:t>
      </w:r>
    </w:p>
    <w:p w:rsidR="0033330A" w:rsidRDefault="004D1EF0">
      <w:pPr>
        <w:numPr>
          <w:ilvl w:val="0"/>
          <w:numId w:val="3"/>
        </w:numPr>
        <w:pBdr>
          <w:top w:val="nil"/>
          <w:left w:val="nil"/>
          <w:bottom w:val="nil"/>
          <w:right w:val="nil"/>
          <w:between w:val="nil"/>
        </w:pBdr>
        <w:tabs>
          <w:tab w:val="left" w:pos="426"/>
        </w:tabs>
        <w:jc w:val="both"/>
        <w:rPr>
          <w:color w:val="000000"/>
          <w:sz w:val="28"/>
          <w:szCs w:val="28"/>
        </w:rPr>
      </w:pPr>
      <w:r>
        <w:rPr>
          <w:color w:val="000000"/>
          <w:sz w:val="28"/>
          <w:szCs w:val="28"/>
        </w:rPr>
        <w:t>диарея</w:t>
      </w:r>
    </w:p>
    <w:p w:rsidR="0033330A" w:rsidRDefault="004D1EF0">
      <w:pPr>
        <w:numPr>
          <w:ilvl w:val="0"/>
          <w:numId w:val="3"/>
        </w:numPr>
        <w:pBdr>
          <w:top w:val="nil"/>
          <w:left w:val="nil"/>
          <w:bottom w:val="nil"/>
          <w:right w:val="nil"/>
          <w:between w:val="nil"/>
        </w:pBdr>
        <w:tabs>
          <w:tab w:val="left" w:pos="426"/>
        </w:tabs>
        <w:jc w:val="both"/>
        <w:rPr>
          <w:color w:val="000000"/>
          <w:sz w:val="28"/>
          <w:szCs w:val="28"/>
        </w:rPr>
      </w:pPr>
      <w:r>
        <w:rPr>
          <w:color w:val="000000"/>
          <w:sz w:val="28"/>
          <w:szCs w:val="28"/>
        </w:rPr>
        <w:t>конъюнктивит (редко)</w:t>
      </w:r>
    </w:p>
    <w:p w:rsidR="0033330A" w:rsidRDefault="004D1EF0">
      <w:pPr>
        <w:numPr>
          <w:ilvl w:val="0"/>
          <w:numId w:val="3"/>
        </w:numPr>
        <w:pBdr>
          <w:top w:val="nil"/>
          <w:left w:val="nil"/>
          <w:bottom w:val="nil"/>
          <w:right w:val="nil"/>
          <w:between w:val="nil"/>
        </w:pBdr>
        <w:tabs>
          <w:tab w:val="left" w:pos="426"/>
        </w:tabs>
        <w:jc w:val="both"/>
        <w:rPr>
          <w:color w:val="000000"/>
          <w:sz w:val="28"/>
          <w:szCs w:val="28"/>
        </w:rPr>
      </w:pPr>
      <w:r>
        <w:rPr>
          <w:color w:val="000000"/>
          <w:sz w:val="28"/>
          <w:szCs w:val="28"/>
        </w:rPr>
        <w:lastRenderedPageBreak/>
        <w:t>сыпь (требуется уточнение причины)</w:t>
      </w:r>
    </w:p>
    <w:p w:rsidR="0033330A" w:rsidRDefault="0033330A">
      <w:pPr>
        <w:pBdr>
          <w:top w:val="nil"/>
          <w:left w:val="nil"/>
          <w:bottom w:val="nil"/>
          <w:right w:val="nil"/>
          <w:between w:val="nil"/>
        </w:pBdr>
        <w:tabs>
          <w:tab w:val="left" w:pos="426"/>
        </w:tabs>
        <w:ind w:left="644" w:hanging="720"/>
        <w:jc w:val="both"/>
        <w:rPr>
          <w:color w:val="000000"/>
          <w:sz w:val="28"/>
          <w:szCs w:val="28"/>
        </w:rPr>
      </w:pPr>
    </w:p>
    <w:p w:rsidR="0033330A" w:rsidRDefault="004D1EF0">
      <w:pPr>
        <w:tabs>
          <w:tab w:val="left" w:pos="426"/>
        </w:tabs>
        <w:jc w:val="both"/>
        <w:rPr>
          <w:sz w:val="28"/>
          <w:szCs w:val="28"/>
        </w:rPr>
      </w:pPr>
      <w:r>
        <w:rPr>
          <w:sz w:val="28"/>
          <w:szCs w:val="28"/>
        </w:rPr>
        <w:t>При тяжелом течении:</w:t>
      </w:r>
    </w:p>
    <w:p w:rsidR="0033330A" w:rsidRDefault="004D1EF0">
      <w:pPr>
        <w:numPr>
          <w:ilvl w:val="0"/>
          <w:numId w:val="8"/>
        </w:numPr>
        <w:pBdr>
          <w:top w:val="nil"/>
          <w:left w:val="nil"/>
          <w:bottom w:val="nil"/>
          <w:right w:val="nil"/>
          <w:between w:val="nil"/>
        </w:pBdr>
        <w:tabs>
          <w:tab w:val="left" w:pos="426"/>
        </w:tabs>
        <w:jc w:val="both"/>
        <w:rPr>
          <w:color w:val="000000"/>
          <w:sz w:val="28"/>
          <w:szCs w:val="28"/>
        </w:rPr>
      </w:pPr>
      <w:r>
        <w:rPr>
          <w:color w:val="000000"/>
          <w:sz w:val="28"/>
          <w:szCs w:val="28"/>
        </w:rPr>
        <w:t>одышка</w:t>
      </w:r>
      <w:r>
        <w:rPr>
          <w:color w:val="000000"/>
        </w:rPr>
        <w:t xml:space="preserve"> </w:t>
      </w:r>
      <w:r>
        <w:rPr>
          <w:color w:val="000000"/>
          <w:sz w:val="28"/>
          <w:szCs w:val="28"/>
        </w:rPr>
        <w:t>(на момент осмотра или в динамике заболевания)</w:t>
      </w:r>
    </w:p>
    <w:p w:rsidR="0033330A" w:rsidRDefault="004D1EF0">
      <w:pPr>
        <w:numPr>
          <w:ilvl w:val="0"/>
          <w:numId w:val="12"/>
        </w:numPr>
        <w:pBdr>
          <w:top w:val="nil"/>
          <w:left w:val="nil"/>
          <w:bottom w:val="nil"/>
          <w:right w:val="nil"/>
          <w:between w:val="nil"/>
        </w:pBdr>
        <w:tabs>
          <w:tab w:val="left" w:pos="426"/>
        </w:tabs>
        <w:ind w:hanging="720"/>
        <w:jc w:val="both"/>
        <w:rPr>
          <w:color w:val="000000"/>
          <w:sz w:val="28"/>
          <w:szCs w:val="28"/>
        </w:rPr>
      </w:pPr>
      <w:r>
        <w:rPr>
          <w:color w:val="000000"/>
          <w:sz w:val="28"/>
          <w:szCs w:val="28"/>
        </w:rPr>
        <w:t>затрудненное дыхание, ощущение нехватки воздуха</w:t>
      </w:r>
    </w:p>
    <w:p w:rsidR="0033330A" w:rsidRDefault="004D1EF0">
      <w:pPr>
        <w:numPr>
          <w:ilvl w:val="0"/>
          <w:numId w:val="12"/>
        </w:numPr>
        <w:pBdr>
          <w:top w:val="nil"/>
          <w:left w:val="nil"/>
          <w:bottom w:val="nil"/>
          <w:right w:val="nil"/>
          <w:between w:val="nil"/>
        </w:pBdr>
        <w:tabs>
          <w:tab w:val="left" w:pos="426"/>
        </w:tabs>
        <w:ind w:hanging="720"/>
        <w:jc w:val="both"/>
        <w:rPr>
          <w:color w:val="000000"/>
          <w:sz w:val="28"/>
          <w:szCs w:val="28"/>
        </w:rPr>
      </w:pPr>
      <w:r>
        <w:rPr>
          <w:color w:val="000000"/>
          <w:sz w:val="28"/>
          <w:szCs w:val="28"/>
        </w:rPr>
        <w:t>учащенное сердцебиение</w:t>
      </w:r>
    </w:p>
    <w:p w:rsidR="0033330A" w:rsidRDefault="004D1EF0">
      <w:pPr>
        <w:numPr>
          <w:ilvl w:val="0"/>
          <w:numId w:val="12"/>
        </w:numPr>
        <w:pBdr>
          <w:top w:val="nil"/>
          <w:left w:val="nil"/>
          <w:bottom w:val="nil"/>
          <w:right w:val="nil"/>
          <w:between w:val="nil"/>
        </w:pBdr>
        <w:tabs>
          <w:tab w:val="left" w:pos="426"/>
        </w:tabs>
        <w:ind w:hanging="720"/>
        <w:jc w:val="both"/>
        <w:rPr>
          <w:color w:val="000000"/>
          <w:sz w:val="28"/>
          <w:szCs w:val="28"/>
        </w:rPr>
      </w:pPr>
      <w:r>
        <w:rPr>
          <w:color w:val="000000"/>
          <w:sz w:val="28"/>
          <w:szCs w:val="28"/>
        </w:rPr>
        <w:t>тошнота, рвота (редко)</w:t>
      </w:r>
    </w:p>
    <w:p w:rsidR="0033330A" w:rsidRDefault="0033330A">
      <w:pPr>
        <w:pBdr>
          <w:top w:val="nil"/>
          <w:left w:val="nil"/>
          <w:bottom w:val="nil"/>
          <w:right w:val="nil"/>
          <w:between w:val="nil"/>
        </w:pBdr>
        <w:tabs>
          <w:tab w:val="left" w:pos="426"/>
        </w:tabs>
        <w:jc w:val="both"/>
        <w:rPr>
          <w:color w:val="000000"/>
          <w:sz w:val="28"/>
          <w:szCs w:val="28"/>
        </w:rPr>
      </w:pPr>
    </w:p>
    <w:p w:rsidR="0033330A" w:rsidRDefault="004D1EF0">
      <w:pPr>
        <w:pBdr>
          <w:top w:val="nil"/>
          <w:left w:val="nil"/>
          <w:bottom w:val="nil"/>
          <w:right w:val="nil"/>
          <w:between w:val="nil"/>
        </w:pBdr>
        <w:tabs>
          <w:tab w:val="left" w:pos="426"/>
        </w:tabs>
        <w:jc w:val="both"/>
        <w:rPr>
          <w:color w:val="000000"/>
          <w:sz w:val="28"/>
          <w:szCs w:val="28"/>
        </w:rPr>
      </w:pPr>
      <w:r>
        <w:rPr>
          <w:b/>
          <w:color w:val="000000"/>
          <w:sz w:val="28"/>
          <w:szCs w:val="28"/>
        </w:rPr>
        <w:t>Диагностические критерии у детей:</w:t>
      </w:r>
    </w:p>
    <w:p w:rsidR="0033330A" w:rsidRDefault="004D1EF0">
      <w:pPr>
        <w:pBdr>
          <w:top w:val="nil"/>
          <w:left w:val="nil"/>
          <w:bottom w:val="nil"/>
          <w:right w:val="nil"/>
          <w:between w:val="nil"/>
        </w:pBdr>
        <w:spacing w:line="276" w:lineRule="auto"/>
        <w:jc w:val="both"/>
        <w:rPr>
          <w:b/>
          <w:color w:val="000000"/>
          <w:sz w:val="28"/>
          <w:szCs w:val="28"/>
        </w:rPr>
      </w:pPr>
      <w:r>
        <w:rPr>
          <w:b/>
          <w:color w:val="000000"/>
          <w:sz w:val="28"/>
          <w:szCs w:val="28"/>
        </w:rPr>
        <w:t>Жалобы:</w:t>
      </w:r>
    </w:p>
    <w:p w:rsidR="0033330A" w:rsidRDefault="004D1EF0">
      <w:pPr>
        <w:numPr>
          <w:ilvl w:val="0"/>
          <w:numId w:val="14"/>
        </w:numPr>
        <w:pBdr>
          <w:top w:val="nil"/>
          <w:left w:val="nil"/>
          <w:bottom w:val="nil"/>
          <w:right w:val="nil"/>
          <w:between w:val="nil"/>
        </w:pBdr>
        <w:tabs>
          <w:tab w:val="left" w:pos="426"/>
        </w:tabs>
        <w:jc w:val="both"/>
        <w:rPr>
          <w:color w:val="000000"/>
          <w:sz w:val="28"/>
          <w:szCs w:val="28"/>
        </w:rPr>
      </w:pPr>
      <w:r>
        <w:rPr>
          <w:color w:val="000000"/>
          <w:sz w:val="28"/>
          <w:szCs w:val="28"/>
        </w:rPr>
        <w:t>повышение температуры тела</w:t>
      </w:r>
    </w:p>
    <w:p w:rsidR="0033330A" w:rsidRDefault="004D1EF0">
      <w:pPr>
        <w:numPr>
          <w:ilvl w:val="0"/>
          <w:numId w:val="14"/>
        </w:numPr>
        <w:pBdr>
          <w:top w:val="nil"/>
          <w:left w:val="nil"/>
          <w:bottom w:val="nil"/>
          <w:right w:val="nil"/>
          <w:between w:val="nil"/>
        </w:pBdr>
        <w:tabs>
          <w:tab w:val="left" w:pos="426"/>
        </w:tabs>
        <w:jc w:val="both"/>
        <w:rPr>
          <w:color w:val="000000"/>
          <w:sz w:val="28"/>
          <w:szCs w:val="28"/>
        </w:rPr>
      </w:pPr>
      <w:r>
        <w:rPr>
          <w:color w:val="000000"/>
          <w:sz w:val="28"/>
          <w:szCs w:val="28"/>
        </w:rPr>
        <w:t>кашель</w:t>
      </w:r>
    </w:p>
    <w:p w:rsidR="0033330A" w:rsidRDefault="004D1EF0">
      <w:pPr>
        <w:numPr>
          <w:ilvl w:val="0"/>
          <w:numId w:val="14"/>
        </w:numPr>
        <w:pBdr>
          <w:top w:val="nil"/>
          <w:left w:val="nil"/>
          <w:bottom w:val="nil"/>
          <w:right w:val="nil"/>
          <w:between w:val="nil"/>
        </w:pBdr>
        <w:tabs>
          <w:tab w:val="left" w:pos="426"/>
        </w:tabs>
        <w:jc w:val="both"/>
        <w:rPr>
          <w:color w:val="000000"/>
          <w:sz w:val="28"/>
          <w:szCs w:val="28"/>
        </w:rPr>
      </w:pPr>
      <w:r>
        <w:rPr>
          <w:color w:val="000000"/>
          <w:sz w:val="28"/>
          <w:szCs w:val="28"/>
        </w:rPr>
        <w:t>головная боль (чаще у детей старшего возраста)</w:t>
      </w:r>
    </w:p>
    <w:p w:rsidR="0033330A" w:rsidRDefault="004D1EF0">
      <w:pPr>
        <w:numPr>
          <w:ilvl w:val="0"/>
          <w:numId w:val="14"/>
        </w:numPr>
        <w:pBdr>
          <w:top w:val="nil"/>
          <w:left w:val="nil"/>
          <w:bottom w:val="nil"/>
          <w:right w:val="nil"/>
          <w:between w:val="nil"/>
        </w:pBdr>
        <w:tabs>
          <w:tab w:val="left" w:pos="426"/>
        </w:tabs>
        <w:jc w:val="both"/>
        <w:rPr>
          <w:color w:val="000000"/>
          <w:sz w:val="28"/>
          <w:szCs w:val="28"/>
        </w:rPr>
      </w:pPr>
      <w:r>
        <w:rPr>
          <w:color w:val="000000"/>
          <w:sz w:val="28"/>
          <w:szCs w:val="28"/>
        </w:rPr>
        <w:t>диарея</w:t>
      </w:r>
    </w:p>
    <w:p w:rsidR="0033330A" w:rsidRDefault="004D1EF0">
      <w:pPr>
        <w:numPr>
          <w:ilvl w:val="0"/>
          <w:numId w:val="14"/>
        </w:numPr>
        <w:pBdr>
          <w:top w:val="nil"/>
          <w:left w:val="nil"/>
          <w:bottom w:val="nil"/>
          <w:right w:val="nil"/>
          <w:between w:val="nil"/>
        </w:pBdr>
        <w:tabs>
          <w:tab w:val="left" w:pos="426"/>
        </w:tabs>
        <w:jc w:val="both"/>
        <w:rPr>
          <w:color w:val="000000"/>
          <w:sz w:val="28"/>
          <w:szCs w:val="28"/>
        </w:rPr>
      </w:pPr>
      <w:r>
        <w:rPr>
          <w:color w:val="000000"/>
          <w:sz w:val="28"/>
          <w:szCs w:val="28"/>
        </w:rPr>
        <w:t>слабость, вялость, недомогание</w:t>
      </w:r>
    </w:p>
    <w:p w:rsidR="0033330A" w:rsidRDefault="004D1EF0">
      <w:pPr>
        <w:pBdr>
          <w:top w:val="nil"/>
          <w:left w:val="nil"/>
          <w:bottom w:val="nil"/>
          <w:right w:val="nil"/>
          <w:between w:val="nil"/>
        </w:pBdr>
        <w:tabs>
          <w:tab w:val="left" w:pos="426"/>
        </w:tabs>
        <w:ind w:left="720" w:hanging="720"/>
        <w:rPr>
          <w:color w:val="000000"/>
          <w:sz w:val="28"/>
          <w:szCs w:val="28"/>
        </w:rPr>
      </w:pPr>
      <w:r>
        <w:rPr>
          <w:color w:val="000000"/>
          <w:sz w:val="28"/>
          <w:szCs w:val="28"/>
        </w:rPr>
        <w:t xml:space="preserve">При тяжелом течении: </w:t>
      </w:r>
    </w:p>
    <w:p w:rsidR="0033330A" w:rsidRDefault="004D1EF0">
      <w:pPr>
        <w:numPr>
          <w:ilvl w:val="0"/>
          <w:numId w:val="14"/>
        </w:numPr>
        <w:pBdr>
          <w:top w:val="nil"/>
          <w:left w:val="nil"/>
          <w:bottom w:val="nil"/>
          <w:right w:val="nil"/>
          <w:between w:val="nil"/>
        </w:pBdr>
        <w:tabs>
          <w:tab w:val="left" w:pos="426"/>
        </w:tabs>
        <w:jc w:val="both"/>
        <w:rPr>
          <w:color w:val="000000"/>
          <w:sz w:val="28"/>
          <w:szCs w:val="28"/>
        </w:rPr>
      </w:pPr>
      <w:r>
        <w:rPr>
          <w:color w:val="000000"/>
          <w:sz w:val="28"/>
          <w:szCs w:val="28"/>
        </w:rPr>
        <w:t>сухой кашель</w:t>
      </w:r>
    </w:p>
    <w:p w:rsidR="0033330A" w:rsidRDefault="004D1EF0">
      <w:pPr>
        <w:numPr>
          <w:ilvl w:val="0"/>
          <w:numId w:val="14"/>
        </w:numPr>
        <w:pBdr>
          <w:top w:val="nil"/>
          <w:left w:val="nil"/>
          <w:bottom w:val="nil"/>
          <w:right w:val="nil"/>
          <w:between w:val="nil"/>
        </w:pBdr>
        <w:tabs>
          <w:tab w:val="left" w:pos="426"/>
        </w:tabs>
        <w:jc w:val="both"/>
        <w:rPr>
          <w:color w:val="000000"/>
          <w:sz w:val="28"/>
          <w:szCs w:val="28"/>
        </w:rPr>
      </w:pPr>
      <w:r>
        <w:rPr>
          <w:color w:val="000000"/>
          <w:sz w:val="28"/>
          <w:szCs w:val="28"/>
        </w:rPr>
        <w:t xml:space="preserve"> одышка</w:t>
      </w:r>
    </w:p>
    <w:p w:rsidR="0033330A" w:rsidRDefault="004D1EF0">
      <w:pPr>
        <w:numPr>
          <w:ilvl w:val="0"/>
          <w:numId w:val="14"/>
        </w:numPr>
        <w:pBdr>
          <w:top w:val="nil"/>
          <w:left w:val="nil"/>
          <w:bottom w:val="nil"/>
          <w:right w:val="nil"/>
          <w:between w:val="nil"/>
        </w:pBdr>
        <w:tabs>
          <w:tab w:val="left" w:pos="426"/>
        </w:tabs>
        <w:jc w:val="both"/>
        <w:rPr>
          <w:color w:val="000000"/>
          <w:sz w:val="28"/>
          <w:szCs w:val="28"/>
        </w:rPr>
      </w:pPr>
      <w:r>
        <w:rPr>
          <w:color w:val="000000"/>
          <w:sz w:val="28"/>
          <w:szCs w:val="28"/>
        </w:rPr>
        <w:t xml:space="preserve">учащенное и затрудненное дыхание </w:t>
      </w:r>
    </w:p>
    <w:p w:rsidR="0033330A" w:rsidRDefault="004D1EF0">
      <w:pPr>
        <w:numPr>
          <w:ilvl w:val="0"/>
          <w:numId w:val="14"/>
        </w:numPr>
        <w:pBdr>
          <w:top w:val="nil"/>
          <w:left w:val="nil"/>
          <w:bottom w:val="nil"/>
          <w:right w:val="nil"/>
          <w:between w:val="nil"/>
        </w:pBdr>
        <w:tabs>
          <w:tab w:val="left" w:pos="426"/>
        </w:tabs>
        <w:jc w:val="both"/>
        <w:rPr>
          <w:color w:val="000000"/>
          <w:sz w:val="28"/>
          <w:szCs w:val="28"/>
        </w:rPr>
      </w:pPr>
      <w:r>
        <w:rPr>
          <w:color w:val="000000"/>
          <w:sz w:val="28"/>
          <w:szCs w:val="28"/>
        </w:rPr>
        <w:t xml:space="preserve">учащенное сердцебиение </w:t>
      </w:r>
    </w:p>
    <w:p w:rsidR="0033330A" w:rsidRDefault="0033330A">
      <w:pPr>
        <w:pBdr>
          <w:top w:val="nil"/>
          <w:left w:val="nil"/>
          <w:bottom w:val="nil"/>
          <w:right w:val="nil"/>
          <w:between w:val="nil"/>
        </w:pBdr>
        <w:jc w:val="both"/>
        <w:rPr>
          <w:b/>
          <w:color w:val="000000"/>
          <w:sz w:val="28"/>
          <w:szCs w:val="28"/>
        </w:rPr>
      </w:pPr>
    </w:p>
    <w:p w:rsidR="0033330A" w:rsidRDefault="004D1EF0">
      <w:pPr>
        <w:pBdr>
          <w:top w:val="nil"/>
          <w:left w:val="nil"/>
          <w:bottom w:val="nil"/>
          <w:right w:val="nil"/>
          <w:between w:val="nil"/>
        </w:pBdr>
        <w:jc w:val="both"/>
        <w:rPr>
          <w:b/>
          <w:color w:val="000000"/>
          <w:sz w:val="28"/>
          <w:szCs w:val="28"/>
        </w:rPr>
      </w:pPr>
      <w:r>
        <w:rPr>
          <w:b/>
          <w:color w:val="000000"/>
          <w:sz w:val="28"/>
          <w:szCs w:val="28"/>
        </w:rPr>
        <w:t xml:space="preserve">Факторы риска развития </w:t>
      </w:r>
      <w:r>
        <w:rPr>
          <w:b/>
          <w:sz w:val="28"/>
          <w:szCs w:val="28"/>
        </w:rPr>
        <w:t>COVID-19</w:t>
      </w:r>
      <w:r>
        <w:rPr>
          <w:b/>
          <w:color w:val="000000"/>
          <w:sz w:val="28"/>
          <w:szCs w:val="28"/>
        </w:rPr>
        <w:t xml:space="preserve"> у детей </w:t>
      </w:r>
    </w:p>
    <w:p w:rsidR="0033330A" w:rsidRDefault="004D1EF0">
      <w:pPr>
        <w:numPr>
          <w:ilvl w:val="0"/>
          <w:numId w:val="21"/>
        </w:numPr>
        <w:pBdr>
          <w:top w:val="nil"/>
          <w:left w:val="nil"/>
          <w:bottom w:val="nil"/>
          <w:right w:val="nil"/>
          <w:between w:val="nil"/>
        </w:pBdr>
        <w:tabs>
          <w:tab w:val="left" w:pos="426"/>
        </w:tabs>
        <w:ind w:left="-57"/>
        <w:jc w:val="both"/>
        <w:rPr>
          <w:color w:val="000000"/>
          <w:sz w:val="28"/>
          <w:szCs w:val="28"/>
        </w:rPr>
      </w:pPr>
      <w:r>
        <w:rPr>
          <w:color w:val="000000"/>
          <w:sz w:val="28"/>
          <w:szCs w:val="28"/>
        </w:rPr>
        <w:t>дети до 1 года дети с дефицитом массы тела (более 30%), рахитом, железодефицитной анемией, с бронхиальной астмой, пороками сердца, патологией эндокринной, выделительной систем, гемоглобинопатиями, с метаболическим синдромом, онкозаболеваниями;</w:t>
      </w:r>
    </w:p>
    <w:p w:rsidR="0033330A" w:rsidRDefault="004D1EF0">
      <w:pPr>
        <w:numPr>
          <w:ilvl w:val="0"/>
          <w:numId w:val="21"/>
        </w:numPr>
        <w:pBdr>
          <w:top w:val="nil"/>
          <w:left w:val="nil"/>
          <w:bottom w:val="nil"/>
          <w:right w:val="nil"/>
          <w:between w:val="nil"/>
        </w:pBdr>
        <w:tabs>
          <w:tab w:val="left" w:pos="426"/>
        </w:tabs>
        <w:ind w:left="-57" w:right="109" w:firstLine="568"/>
        <w:jc w:val="both"/>
        <w:rPr>
          <w:sz w:val="28"/>
          <w:szCs w:val="28"/>
        </w:rPr>
      </w:pPr>
      <w:r>
        <w:rPr>
          <w:color w:val="000000"/>
          <w:sz w:val="28"/>
          <w:szCs w:val="28"/>
        </w:rPr>
        <w:t xml:space="preserve">иммунодефицитные состояния разного генеза (в 1,5 раза чаще регистрируют пневмонии); </w:t>
      </w:r>
    </w:p>
    <w:p w:rsidR="0033330A" w:rsidRDefault="004D1EF0">
      <w:pPr>
        <w:numPr>
          <w:ilvl w:val="0"/>
          <w:numId w:val="21"/>
        </w:numPr>
        <w:pBdr>
          <w:top w:val="nil"/>
          <w:left w:val="nil"/>
          <w:bottom w:val="nil"/>
          <w:right w:val="nil"/>
          <w:between w:val="nil"/>
        </w:pBdr>
        <w:tabs>
          <w:tab w:val="left" w:pos="426"/>
        </w:tabs>
        <w:ind w:left="-57" w:right="109" w:firstLine="568"/>
        <w:jc w:val="both"/>
        <w:rPr>
          <w:sz w:val="28"/>
          <w:szCs w:val="28"/>
        </w:rPr>
      </w:pPr>
      <w:r>
        <w:rPr>
          <w:color w:val="000000"/>
          <w:sz w:val="28"/>
          <w:szCs w:val="28"/>
        </w:rPr>
        <w:t xml:space="preserve">коинфекция </w:t>
      </w:r>
      <w:r>
        <w:rPr>
          <w:sz w:val="28"/>
          <w:szCs w:val="28"/>
        </w:rPr>
        <w:t>(риносинцитиальный вирус, риновирус, бокавирус, аденовирус), что утяжеляет течение заболевания и приводит к поражению нижних отделов респираторного тракта (пнев</w:t>
      </w:r>
      <w:r>
        <w:rPr>
          <w:sz w:val="28"/>
          <w:szCs w:val="28"/>
        </w:rPr>
        <w:t>мония, бронхиолит).</w:t>
      </w:r>
    </w:p>
    <w:p w:rsidR="0033330A" w:rsidRDefault="0033330A">
      <w:pPr>
        <w:pBdr>
          <w:top w:val="nil"/>
          <w:left w:val="nil"/>
          <w:bottom w:val="nil"/>
          <w:right w:val="nil"/>
          <w:between w:val="nil"/>
        </w:pBdr>
        <w:jc w:val="both"/>
        <w:rPr>
          <w:b/>
          <w:color w:val="000000"/>
          <w:sz w:val="28"/>
          <w:szCs w:val="28"/>
        </w:rPr>
      </w:pPr>
    </w:p>
    <w:p w:rsidR="0033330A" w:rsidRDefault="004D1EF0">
      <w:pPr>
        <w:pBdr>
          <w:top w:val="nil"/>
          <w:left w:val="nil"/>
          <w:bottom w:val="nil"/>
          <w:right w:val="nil"/>
          <w:between w:val="nil"/>
        </w:pBdr>
        <w:tabs>
          <w:tab w:val="left" w:pos="426"/>
        </w:tabs>
        <w:jc w:val="both"/>
        <w:rPr>
          <w:b/>
          <w:sz w:val="28"/>
          <w:szCs w:val="28"/>
        </w:rPr>
      </w:pPr>
      <w:r>
        <w:rPr>
          <w:b/>
          <w:sz w:val="28"/>
          <w:szCs w:val="28"/>
        </w:rPr>
        <w:t>Факторы риска тяжелого и осложненного течения у взрослых:</w:t>
      </w:r>
    </w:p>
    <w:p w:rsidR="0033330A" w:rsidRDefault="004D1EF0">
      <w:pPr>
        <w:numPr>
          <w:ilvl w:val="0"/>
          <w:numId w:val="9"/>
        </w:numPr>
        <w:pBdr>
          <w:top w:val="nil"/>
          <w:left w:val="nil"/>
          <w:bottom w:val="nil"/>
          <w:right w:val="nil"/>
          <w:between w:val="nil"/>
        </w:pBdr>
        <w:tabs>
          <w:tab w:val="left" w:pos="426"/>
        </w:tabs>
        <w:jc w:val="both"/>
        <w:rPr>
          <w:b/>
          <w:color w:val="000000"/>
          <w:sz w:val="28"/>
          <w:szCs w:val="28"/>
        </w:rPr>
      </w:pPr>
      <w:r>
        <w:rPr>
          <w:color w:val="000000"/>
          <w:sz w:val="28"/>
          <w:szCs w:val="28"/>
        </w:rPr>
        <w:t xml:space="preserve">Возраст старше 65 лет </w:t>
      </w:r>
    </w:p>
    <w:p w:rsidR="0033330A" w:rsidRDefault="004D1EF0">
      <w:pPr>
        <w:numPr>
          <w:ilvl w:val="0"/>
          <w:numId w:val="9"/>
        </w:numPr>
        <w:pBdr>
          <w:top w:val="nil"/>
          <w:left w:val="nil"/>
          <w:bottom w:val="nil"/>
          <w:right w:val="nil"/>
          <w:between w:val="nil"/>
        </w:pBdr>
        <w:tabs>
          <w:tab w:val="left" w:pos="426"/>
        </w:tabs>
        <w:jc w:val="both"/>
        <w:rPr>
          <w:color w:val="000000"/>
          <w:sz w:val="28"/>
          <w:szCs w:val="28"/>
        </w:rPr>
      </w:pPr>
      <w:r>
        <w:rPr>
          <w:color w:val="000000"/>
          <w:sz w:val="28"/>
          <w:szCs w:val="28"/>
        </w:rPr>
        <w:t>Сопутствующие БСК (артериальная гипертония, ХСН и др.)</w:t>
      </w:r>
    </w:p>
    <w:p w:rsidR="0033330A" w:rsidRDefault="004D1EF0">
      <w:pPr>
        <w:numPr>
          <w:ilvl w:val="0"/>
          <w:numId w:val="9"/>
        </w:numPr>
        <w:pBdr>
          <w:top w:val="nil"/>
          <w:left w:val="nil"/>
          <w:bottom w:val="nil"/>
          <w:right w:val="nil"/>
          <w:between w:val="nil"/>
        </w:pBdr>
        <w:tabs>
          <w:tab w:val="left" w:pos="426"/>
        </w:tabs>
        <w:jc w:val="both"/>
        <w:rPr>
          <w:color w:val="000000"/>
          <w:sz w:val="28"/>
          <w:szCs w:val="28"/>
        </w:rPr>
      </w:pPr>
      <w:r>
        <w:rPr>
          <w:color w:val="000000"/>
          <w:sz w:val="28"/>
          <w:szCs w:val="28"/>
        </w:rPr>
        <w:t>Сопутствующие хронические заболевания дыхательной системы (ХОБЛ, БА, фиброзные изменения в легких и др.)</w:t>
      </w:r>
    </w:p>
    <w:p w:rsidR="0033330A" w:rsidRDefault="004D1EF0">
      <w:pPr>
        <w:numPr>
          <w:ilvl w:val="0"/>
          <w:numId w:val="9"/>
        </w:numPr>
        <w:pBdr>
          <w:top w:val="nil"/>
          <w:left w:val="nil"/>
          <w:bottom w:val="nil"/>
          <w:right w:val="nil"/>
          <w:between w:val="nil"/>
        </w:pBdr>
        <w:tabs>
          <w:tab w:val="left" w:pos="426"/>
        </w:tabs>
        <w:jc w:val="both"/>
        <w:rPr>
          <w:color w:val="000000"/>
          <w:sz w:val="28"/>
          <w:szCs w:val="28"/>
        </w:rPr>
      </w:pPr>
      <w:r>
        <w:rPr>
          <w:color w:val="000000"/>
          <w:sz w:val="28"/>
          <w:szCs w:val="28"/>
        </w:rPr>
        <w:t>Эндокринопатии (сахарный диабет, метаболический синдром, ожирение и др.)</w:t>
      </w:r>
    </w:p>
    <w:p w:rsidR="0033330A" w:rsidRDefault="004D1EF0">
      <w:pPr>
        <w:numPr>
          <w:ilvl w:val="0"/>
          <w:numId w:val="9"/>
        </w:numPr>
        <w:pBdr>
          <w:top w:val="nil"/>
          <w:left w:val="nil"/>
          <w:bottom w:val="nil"/>
          <w:right w:val="nil"/>
          <w:between w:val="nil"/>
        </w:pBdr>
        <w:tabs>
          <w:tab w:val="left" w:pos="426"/>
        </w:tabs>
        <w:jc w:val="both"/>
        <w:rPr>
          <w:color w:val="000000"/>
          <w:sz w:val="28"/>
          <w:szCs w:val="28"/>
        </w:rPr>
      </w:pPr>
      <w:r>
        <w:rPr>
          <w:color w:val="000000"/>
          <w:sz w:val="28"/>
          <w:szCs w:val="28"/>
        </w:rPr>
        <w:t xml:space="preserve">Иммунодефицитные состояния (онкологические, гематологические больные, больные </w:t>
      </w:r>
      <w:r>
        <w:rPr>
          <w:color w:val="000000"/>
          <w:sz w:val="28"/>
          <w:szCs w:val="28"/>
        </w:rPr>
        <w:t>на иммуносупрессивной терапии и др.)</w:t>
      </w:r>
    </w:p>
    <w:p w:rsidR="0033330A" w:rsidRDefault="004D1EF0">
      <w:pPr>
        <w:numPr>
          <w:ilvl w:val="0"/>
          <w:numId w:val="9"/>
        </w:numPr>
        <w:pBdr>
          <w:top w:val="nil"/>
          <w:left w:val="nil"/>
          <w:bottom w:val="nil"/>
          <w:right w:val="nil"/>
          <w:between w:val="nil"/>
        </w:pBdr>
        <w:tabs>
          <w:tab w:val="left" w:pos="426"/>
        </w:tabs>
        <w:jc w:val="both"/>
        <w:rPr>
          <w:color w:val="000000"/>
          <w:sz w:val="28"/>
          <w:szCs w:val="28"/>
        </w:rPr>
      </w:pPr>
      <w:r>
        <w:rPr>
          <w:color w:val="000000"/>
          <w:sz w:val="28"/>
          <w:szCs w:val="28"/>
        </w:rPr>
        <w:t>Другие тяжелые хронические заболевания (ХБП и др.)</w:t>
      </w:r>
    </w:p>
    <w:p w:rsidR="0033330A" w:rsidRDefault="0033330A">
      <w:pPr>
        <w:pBdr>
          <w:top w:val="nil"/>
          <w:left w:val="nil"/>
          <w:bottom w:val="nil"/>
          <w:right w:val="nil"/>
          <w:between w:val="nil"/>
        </w:pBdr>
        <w:tabs>
          <w:tab w:val="left" w:pos="426"/>
        </w:tabs>
        <w:ind w:left="502" w:hanging="720"/>
        <w:jc w:val="both"/>
        <w:rPr>
          <w:color w:val="000000"/>
          <w:sz w:val="28"/>
          <w:szCs w:val="28"/>
        </w:rPr>
      </w:pPr>
    </w:p>
    <w:p w:rsidR="0033330A" w:rsidRDefault="0033330A">
      <w:pPr>
        <w:pBdr>
          <w:top w:val="nil"/>
          <w:left w:val="nil"/>
          <w:bottom w:val="nil"/>
          <w:right w:val="nil"/>
          <w:between w:val="nil"/>
        </w:pBdr>
        <w:tabs>
          <w:tab w:val="left" w:pos="426"/>
        </w:tabs>
        <w:jc w:val="both"/>
        <w:rPr>
          <w:sz w:val="28"/>
          <w:szCs w:val="28"/>
        </w:rPr>
      </w:pPr>
    </w:p>
    <w:p w:rsidR="0033330A" w:rsidRDefault="004D1EF0">
      <w:pPr>
        <w:tabs>
          <w:tab w:val="left" w:pos="0"/>
          <w:tab w:val="left" w:pos="567"/>
        </w:tabs>
        <w:spacing w:line="276" w:lineRule="auto"/>
        <w:jc w:val="both"/>
        <w:rPr>
          <w:b/>
          <w:sz w:val="28"/>
          <w:szCs w:val="28"/>
        </w:rPr>
      </w:pPr>
      <w:r>
        <w:rPr>
          <w:b/>
          <w:sz w:val="28"/>
          <w:szCs w:val="28"/>
        </w:rPr>
        <w:lastRenderedPageBreak/>
        <w:t>Стандартное определение случая COVID-19 [1,8]:</w:t>
      </w:r>
    </w:p>
    <w:p w:rsidR="0033330A" w:rsidRDefault="004D1EF0">
      <w:pPr>
        <w:rPr>
          <w:sz w:val="28"/>
          <w:szCs w:val="28"/>
        </w:rPr>
      </w:pPr>
      <w:r>
        <w:rPr>
          <w:sz w:val="28"/>
          <w:szCs w:val="28"/>
        </w:rPr>
        <w:t>Определение случая заболевания COVID-19 (ВОЗ, 27 февраля 2020 года)</w:t>
      </w:r>
    </w:p>
    <w:p w:rsidR="0033330A" w:rsidRDefault="004D1EF0">
      <w:pPr>
        <w:rPr>
          <w:b/>
          <w:sz w:val="28"/>
          <w:szCs w:val="28"/>
        </w:rPr>
      </w:pPr>
      <w:r>
        <w:rPr>
          <w:b/>
          <w:sz w:val="28"/>
          <w:szCs w:val="28"/>
        </w:rPr>
        <w:t>Подозрительный случай.</w:t>
      </w:r>
    </w:p>
    <w:p w:rsidR="0033330A" w:rsidRDefault="004D1EF0">
      <w:pPr>
        <w:jc w:val="both"/>
        <w:rPr>
          <w:sz w:val="28"/>
          <w:szCs w:val="28"/>
        </w:rPr>
      </w:pPr>
      <w:r>
        <w:rPr>
          <w:b/>
          <w:color w:val="000000"/>
          <w:sz w:val="28"/>
          <w:szCs w:val="28"/>
        </w:rPr>
        <w:t xml:space="preserve">A. </w:t>
      </w:r>
      <w:r>
        <w:rPr>
          <w:color w:val="000000"/>
          <w:sz w:val="28"/>
          <w:szCs w:val="28"/>
        </w:rPr>
        <w:t xml:space="preserve">Пациент с </w:t>
      </w:r>
      <w:r>
        <w:rPr>
          <w:sz w:val="28"/>
          <w:szCs w:val="28"/>
        </w:rPr>
        <w:t>любым  ОРЗ с наличием в эпидемиологическом анамнезе близкого/потенциального контакта с подтвержденным или вероятным случаем COVID-19 в течение 14 дней до начала симптомов;</w:t>
      </w:r>
    </w:p>
    <w:p w:rsidR="0033330A" w:rsidRDefault="004D1EF0">
      <w:pPr>
        <w:jc w:val="both"/>
        <w:rPr>
          <w:sz w:val="28"/>
          <w:szCs w:val="28"/>
        </w:rPr>
      </w:pPr>
      <w:r>
        <w:rPr>
          <w:b/>
          <w:color w:val="000000"/>
          <w:sz w:val="28"/>
          <w:szCs w:val="28"/>
        </w:rPr>
        <w:t>B</w:t>
      </w:r>
      <w:r>
        <w:rPr>
          <w:color w:val="000000"/>
          <w:sz w:val="28"/>
          <w:szCs w:val="28"/>
        </w:rPr>
        <w:t>. Пациент с любым ОРЗ</w:t>
      </w:r>
      <w:r>
        <w:rPr>
          <w:sz w:val="28"/>
          <w:szCs w:val="28"/>
        </w:rPr>
        <w:t xml:space="preserve"> неустановленной этиологии, имеющий повышенную температуру тел</w:t>
      </w:r>
      <w:r>
        <w:rPr>
          <w:sz w:val="28"/>
          <w:szCs w:val="28"/>
        </w:rPr>
        <w:t>а и один из респираторных симптомов (кашель, затрудненное дыхание, одышка), с наличием в анамнезе истории путешествия или проживания в стране/территории, затронутой эпидемией COVID-19, в течение 14 дней до начала симптомов;</w:t>
      </w:r>
    </w:p>
    <w:p w:rsidR="0033330A" w:rsidRDefault="004D1EF0">
      <w:pPr>
        <w:jc w:val="both"/>
        <w:rPr>
          <w:sz w:val="28"/>
          <w:szCs w:val="28"/>
        </w:rPr>
      </w:pPr>
      <w:r>
        <w:rPr>
          <w:b/>
          <w:sz w:val="28"/>
          <w:szCs w:val="28"/>
        </w:rPr>
        <w:t>С.</w:t>
      </w:r>
      <w:r>
        <w:rPr>
          <w:sz w:val="28"/>
          <w:szCs w:val="28"/>
        </w:rPr>
        <w:t xml:space="preserve"> </w:t>
      </w:r>
      <w:r>
        <w:rPr>
          <w:color w:val="000000"/>
          <w:sz w:val="28"/>
          <w:szCs w:val="28"/>
        </w:rPr>
        <w:t>Пациент с любой ТОРИ и пневмо</w:t>
      </w:r>
      <w:r>
        <w:rPr>
          <w:color w:val="000000"/>
          <w:sz w:val="28"/>
          <w:szCs w:val="28"/>
        </w:rPr>
        <w:t xml:space="preserve">нией </w:t>
      </w:r>
      <w:r>
        <w:rPr>
          <w:sz w:val="28"/>
          <w:szCs w:val="28"/>
        </w:rPr>
        <w:t>неустановленной этиологии, имеющий повышенную температуру тела и один из респираторных симптомов (кашель, затрудненное дыхание, одышка);</w:t>
      </w:r>
    </w:p>
    <w:p w:rsidR="0033330A" w:rsidRDefault="004D1EF0">
      <w:pPr>
        <w:jc w:val="both"/>
        <w:rPr>
          <w:color w:val="000000"/>
          <w:sz w:val="28"/>
          <w:szCs w:val="28"/>
        </w:rPr>
      </w:pPr>
      <w:r>
        <w:rPr>
          <w:b/>
          <w:sz w:val="28"/>
          <w:szCs w:val="28"/>
        </w:rPr>
        <w:t>D.</w:t>
      </w:r>
      <w:r>
        <w:rPr>
          <w:color w:val="000000"/>
          <w:sz w:val="28"/>
          <w:szCs w:val="28"/>
        </w:rPr>
        <w:t xml:space="preserve"> Пациент с любым заболеванием, посещавший медицинскую организацию в течение последних 14 дней, где был зарегистр</w:t>
      </w:r>
      <w:r>
        <w:rPr>
          <w:color w:val="000000"/>
          <w:sz w:val="28"/>
          <w:szCs w:val="28"/>
        </w:rPr>
        <w:t>ирован COVID-19;</w:t>
      </w:r>
    </w:p>
    <w:p w:rsidR="0033330A" w:rsidRDefault="004D1EF0">
      <w:pPr>
        <w:jc w:val="both"/>
        <w:rPr>
          <w:b/>
          <w:sz w:val="28"/>
          <w:szCs w:val="28"/>
        </w:rPr>
      </w:pPr>
      <w:r>
        <w:rPr>
          <w:b/>
          <w:color w:val="000000"/>
          <w:sz w:val="28"/>
          <w:szCs w:val="28"/>
        </w:rPr>
        <w:t>Е.</w:t>
      </w:r>
      <w:r>
        <w:t xml:space="preserve"> </w:t>
      </w:r>
      <w:r>
        <w:rPr>
          <w:color w:val="000000"/>
          <w:sz w:val="28"/>
          <w:szCs w:val="28"/>
        </w:rPr>
        <w:t>Медицинский работник или другое лицо с  любым ОРЗ</w:t>
      </w:r>
      <w:r>
        <w:rPr>
          <w:sz w:val="28"/>
          <w:szCs w:val="28"/>
        </w:rPr>
        <w:t xml:space="preserve"> неустановленной этиологии</w:t>
      </w:r>
      <w:r>
        <w:rPr>
          <w:color w:val="000000"/>
          <w:sz w:val="28"/>
          <w:szCs w:val="28"/>
        </w:rPr>
        <w:t xml:space="preserve">, обеспечивающее непосредственный уход за больным с респираторными симптомами (кашель, затрудненное дыхание, одышка), или лабораторные специалисты, работавшие с </w:t>
      </w:r>
      <w:r>
        <w:rPr>
          <w:color w:val="000000"/>
          <w:sz w:val="28"/>
          <w:szCs w:val="28"/>
        </w:rPr>
        <w:t>биообразцами больного COVID-19 без рекомендованных СИЗ или с возможным нарушением правил применения СИЗ;</w:t>
      </w:r>
    </w:p>
    <w:p w:rsidR="0033330A" w:rsidRDefault="0033330A">
      <w:pPr>
        <w:jc w:val="both"/>
        <w:rPr>
          <w:b/>
          <w:sz w:val="28"/>
          <w:szCs w:val="28"/>
        </w:rPr>
      </w:pPr>
    </w:p>
    <w:p w:rsidR="0033330A" w:rsidRDefault="004D1EF0">
      <w:pPr>
        <w:jc w:val="both"/>
        <w:rPr>
          <w:b/>
          <w:sz w:val="28"/>
          <w:szCs w:val="28"/>
        </w:rPr>
      </w:pPr>
      <w:r>
        <w:rPr>
          <w:b/>
          <w:sz w:val="28"/>
          <w:szCs w:val="28"/>
        </w:rPr>
        <w:t>Вероятный случай</w:t>
      </w:r>
    </w:p>
    <w:p w:rsidR="0033330A" w:rsidRDefault="004D1EF0">
      <w:pPr>
        <w:jc w:val="both"/>
        <w:rPr>
          <w:sz w:val="28"/>
          <w:szCs w:val="28"/>
        </w:rPr>
      </w:pPr>
      <w:r>
        <w:rPr>
          <w:sz w:val="28"/>
          <w:szCs w:val="28"/>
        </w:rPr>
        <w:t xml:space="preserve">Подозрительный случай, при котором </w:t>
      </w:r>
    </w:p>
    <w:p w:rsidR="0033330A" w:rsidRDefault="004D1EF0">
      <w:pPr>
        <w:jc w:val="both"/>
        <w:rPr>
          <w:sz w:val="28"/>
          <w:szCs w:val="28"/>
        </w:rPr>
      </w:pPr>
      <w:r>
        <w:rPr>
          <w:sz w:val="28"/>
          <w:szCs w:val="28"/>
        </w:rPr>
        <w:t>а)  типичные   КТ – признаки  COVID пневмонии;</w:t>
      </w:r>
    </w:p>
    <w:p w:rsidR="0033330A" w:rsidRDefault="004D1EF0">
      <w:pPr>
        <w:jc w:val="both"/>
        <w:rPr>
          <w:sz w:val="28"/>
          <w:szCs w:val="28"/>
        </w:rPr>
      </w:pPr>
      <w:r>
        <w:rPr>
          <w:sz w:val="28"/>
          <w:szCs w:val="28"/>
        </w:rPr>
        <w:t>б) летальный исход от пневмонии/ОРДС неуточненной этиологии;</w:t>
      </w:r>
    </w:p>
    <w:p w:rsidR="0033330A" w:rsidRDefault="004D1EF0">
      <w:pPr>
        <w:jc w:val="both"/>
        <w:rPr>
          <w:sz w:val="28"/>
          <w:szCs w:val="28"/>
        </w:rPr>
      </w:pPr>
      <w:r>
        <w:rPr>
          <w:sz w:val="28"/>
          <w:szCs w:val="28"/>
        </w:rPr>
        <w:t>в) положительный результат экспресс теста с обнаружением антител   JgM, JgG, JgM/JgG;</w:t>
      </w:r>
    </w:p>
    <w:p w:rsidR="0033330A" w:rsidRDefault="0033330A">
      <w:pPr>
        <w:jc w:val="both"/>
        <w:rPr>
          <w:b/>
          <w:sz w:val="28"/>
          <w:szCs w:val="28"/>
        </w:rPr>
      </w:pPr>
    </w:p>
    <w:p w:rsidR="0033330A" w:rsidRDefault="004D1EF0">
      <w:pPr>
        <w:jc w:val="both"/>
        <w:rPr>
          <w:b/>
          <w:sz w:val="28"/>
          <w:szCs w:val="28"/>
        </w:rPr>
      </w:pPr>
      <w:r>
        <w:rPr>
          <w:b/>
          <w:sz w:val="28"/>
          <w:szCs w:val="28"/>
        </w:rPr>
        <w:t>Подтвержденный случай</w:t>
      </w:r>
    </w:p>
    <w:p w:rsidR="0033330A" w:rsidRDefault="004D1EF0">
      <w:pPr>
        <w:jc w:val="both"/>
        <w:rPr>
          <w:sz w:val="28"/>
          <w:szCs w:val="28"/>
        </w:rPr>
      </w:pPr>
      <w:r>
        <w:rPr>
          <w:sz w:val="28"/>
          <w:szCs w:val="28"/>
        </w:rPr>
        <w:t>Лабораторное подтверждение инфекции COVID-19 методом ПЦР-ОТ, независимо от клинических</w:t>
      </w:r>
      <w:r>
        <w:rPr>
          <w:sz w:val="28"/>
          <w:szCs w:val="28"/>
        </w:rPr>
        <w:t xml:space="preserve"> признаков и симптомов.</w:t>
      </w:r>
    </w:p>
    <w:p w:rsidR="0033330A" w:rsidRDefault="0033330A">
      <w:pPr>
        <w:jc w:val="both"/>
        <w:rPr>
          <w:sz w:val="28"/>
          <w:szCs w:val="28"/>
        </w:rPr>
      </w:pPr>
    </w:p>
    <w:p w:rsidR="0033330A" w:rsidRDefault="004D1EF0">
      <w:pPr>
        <w:rPr>
          <w:b/>
          <w:sz w:val="28"/>
          <w:szCs w:val="28"/>
        </w:rPr>
      </w:pPr>
      <w:r>
        <w:rPr>
          <w:b/>
          <w:sz w:val="28"/>
          <w:szCs w:val="28"/>
        </w:rPr>
        <w:t>*Близкий контакт</w:t>
      </w:r>
    </w:p>
    <w:p w:rsidR="0033330A" w:rsidRDefault="004D1EF0">
      <w:pPr>
        <w:jc w:val="both"/>
        <w:rPr>
          <w:sz w:val="28"/>
          <w:szCs w:val="28"/>
        </w:rPr>
      </w:pPr>
      <w:r>
        <w:rPr>
          <w:sz w:val="28"/>
          <w:szCs w:val="28"/>
        </w:rPr>
        <w:t>Близкий контакт вероятного или подтвержденного случая определяется как:</w:t>
      </w:r>
    </w:p>
    <w:p w:rsidR="0033330A" w:rsidRDefault="004D1EF0">
      <w:pPr>
        <w:jc w:val="both"/>
        <w:rPr>
          <w:sz w:val="28"/>
          <w:szCs w:val="28"/>
        </w:rPr>
      </w:pPr>
      <w:r>
        <w:rPr>
          <w:sz w:val="28"/>
          <w:szCs w:val="28"/>
        </w:rPr>
        <w:t>-лицо, проживающее совместно с подтверждённым случаем  COVID-19 в одном жилище;</w:t>
      </w:r>
    </w:p>
    <w:p w:rsidR="0033330A" w:rsidRDefault="004D1EF0">
      <w:pPr>
        <w:jc w:val="both"/>
        <w:rPr>
          <w:sz w:val="28"/>
          <w:szCs w:val="28"/>
        </w:rPr>
      </w:pPr>
      <w:r>
        <w:rPr>
          <w:sz w:val="28"/>
          <w:szCs w:val="28"/>
        </w:rPr>
        <w:t>-лицо, имеющее незащищенный прямой контакт с больным с повышен</w:t>
      </w:r>
      <w:r>
        <w:rPr>
          <w:sz w:val="28"/>
          <w:szCs w:val="28"/>
        </w:rPr>
        <w:t xml:space="preserve">ной температурой и респираторными симптомами </w:t>
      </w:r>
      <w:r>
        <w:rPr>
          <w:color w:val="000000"/>
          <w:sz w:val="28"/>
          <w:szCs w:val="28"/>
        </w:rPr>
        <w:t>(кашель, затрудненное дыхание, одышка)</w:t>
      </w:r>
      <w:r>
        <w:rPr>
          <w:sz w:val="28"/>
          <w:szCs w:val="28"/>
        </w:rPr>
        <w:t>;</w:t>
      </w:r>
    </w:p>
    <w:p w:rsidR="0033330A" w:rsidRDefault="004D1EF0">
      <w:pPr>
        <w:jc w:val="both"/>
        <w:rPr>
          <w:sz w:val="28"/>
          <w:szCs w:val="28"/>
        </w:rPr>
      </w:pPr>
      <w:r>
        <w:rPr>
          <w:sz w:val="28"/>
          <w:szCs w:val="28"/>
        </w:rPr>
        <w:t>-лицо, находившееся в закрытом помещении в течение 15 минут или более (например, в классе, комнате для совещаний, комнате ожидания в больнице и т.д.) вместе с подозрительн</w:t>
      </w:r>
      <w:r>
        <w:rPr>
          <w:sz w:val="28"/>
          <w:szCs w:val="28"/>
        </w:rPr>
        <w:t>ым или вероятным случаем COVID-19, который в последствие подтвердился;</w:t>
      </w:r>
    </w:p>
    <w:p w:rsidR="0033330A" w:rsidRDefault="004D1EF0">
      <w:pPr>
        <w:jc w:val="both"/>
        <w:rPr>
          <w:sz w:val="28"/>
          <w:szCs w:val="28"/>
        </w:rPr>
      </w:pPr>
      <w:r>
        <w:rPr>
          <w:sz w:val="28"/>
          <w:szCs w:val="28"/>
        </w:rPr>
        <w:lastRenderedPageBreak/>
        <w:t xml:space="preserve">-контакт со случаем COVID-19 в самолете, автобусе, поезде или в другом транспортном средстве на  расстоянии двух сидений в любом направлении от больного COVID-19, а также члены экипажа </w:t>
      </w:r>
      <w:r>
        <w:rPr>
          <w:sz w:val="28"/>
          <w:szCs w:val="28"/>
        </w:rPr>
        <w:t>самолета,  водители,  проводники.</w:t>
      </w:r>
    </w:p>
    <w:p w:rsidR="0033330A" w:rsidRDefault="0033330A">
      <w:pPr>
        <w:jc w:val="both"/>
        <w:rPr>
          <w:sz w:val="28"/>
          <w:szCs w:val="28"/>
        </w:rPr>
      </w:pPr>
    </w:p>
    <w:p w:rsidR="0033330A" w:rsidRDefault="0033330A">
      <w:pPr>
        <w:jc w:val="both"/>
        <w:rPr>
          <w:sz w:val="28"/>
          <w:szCs w:val="28"/>
        </w:rPr>
      </w:pPr>
    </w:p>
    <w:p w:rsidR="0033330A" w:rsidRDefault="004D1EF0">
      <w:pPr>
        <w:jc w:val="both"/>
        <w:rPr>
          <w:b/>
          <w:sz w:val="28"/>
          <w:szCs w:val="28"/>
        </w:rPr>
      </w:pPr>
      <w:r>
        <w:rPr>
          <w:b/>
          <w:sz w:val="28"/>
          <w:szCs w:val="28"/>
        </w:rPr>
        <w:t>Потенциальный контакт:</w:t>
      </w:r>
    </w:p>
    <w:p w:rsidR="0033330A" w:rsidRDefault="004D1EF0">
      <w:pPr>
        <w:jc w:val="both"/>
        <w:rPr>
          <w:color w:val="FF0000"/>
          <w:sz w:val="28"/>
          <w:szCs w:val="28"/>
        </w:rPr>
      </w:pPr>
      <w:r>
        <w:rPr>
          <w:b/>
          <w:sz w:val="28"/>
          <w:szCs w:val="28"/>
        </w:rPr>
        <w:t>-</w:t>
      </w:r>
      <w:r>
        <w:rPr>
          <w:sz w:val="28"/>
          <w:szCs w:val="28"/>
        </w:rPr>
        <w:t>лица, прибывшие из страны/территории, где зарегистрированы случаи COVID-19</w:t>
      </w:r>
    </w:p>
    <w:p w:rsidR="0033330A" w:rsidRDefault="004D1EF0">
      <w:pPr>
        <w:jc w:val="both"/>
        <w:rPr>
          <w:sz w:val="28"/>
          <w:szCs w:val="28"/>
        </w:rPr>
      </w:pPr>
      <w:r>
        <w:rPr>
          <w:sz w:val="28"/>
          <w:szCs w:val="28"/>
        </w:rPr>
        <w:t>-лица, находившиеся с больным COVID-19 в самолете, поезде, автобусе, но не имевшие близкий контакт с ним.</w:t>
      </w:r>
    </w:p>
    <w:p w:rsidR="0033330A" w:rsidRDefault="0033330A">
      <w:pPr>
        <w:pBdr>
          <w:top w:val="nil"/>
          <w:left w:val="nil"/>
          <w:bottom w:val="nil"/>
          <w:right w:val="nil"/>
          <w:between w:val="nil"/>
        </w:pBdr>
        <w:spacing w:line="276" w:lineRule="auto"/>
        <w:jc w:val="both"/>
        <w:rPr>
          <w:b/>
          <w:sz w:val="28"/>
          <w:szCs w:val="28"/>
        </w:rPr>
      </w:pPr>
    </w:p>
    <w:p w:rsidR="0033330A" w:rsidRDefault="004D1EF0">
      <w:pPr>
        <w:pBdr>
          <w:top w:val="nil"/>
          <w:left w:val="nil"/>
          <w:bottom w:val="nil"/>
          <w:right w:val="nil"/>
          <w:between w:val="nil"/>
        </w:pBdr>
        <w:spacing w:line="276" w:lineRule="auto"/>
        <w:jc w:val="both"/>
        <w:rPr>
          <w:b/>
          <w:sz w:val="28"/>
          <w:szCs w:val="28"/>
        </w:rPr>
      </w:pPr>
      <w:r>
        <w:rPr>
          <w:b/>
          <w:sz w:val="28"/>
          <w:szCs w:val="28"/>
        </w:rPr>
        <w:t xml:space="preserve">Физикальное обследование: </w:t>
      </w:r>
    </w:p>
    <w:p w:rsidR="0033330A" w:rsidRDefault="004D1EF0">
      <w:pPr>
        <w:numPr>
          <w:ilvl w:val="0"/>
          <w:numId w:val="1"/>
        </w:numPr>
        <w:pBdr>
          <w:top w:val="nil"/>
          <w:left w:val="nil"/>
          <w:bottom w:val="nil"/>
          <w:right w:val="nil"/>
          <w:between w:val="nil"/>
        </w:pBdr>
        <w:spacing w:line="276" w:lineRule="auto"/>
        <w:jc w:val="both"/>
        <w:rPr>
          <w:color w:val="000000"/>
          <w:sz w:val="28"/>
          <w:szCs w:val="28"/>
        </w:rPr>
      </w:pPr>
      <w:r>
        <w:rPr>
          <w:color w:val="000000"/>
          <w:sz w:val="28"/>
          <w:szCs w:val="28"/>
        </w:rPr>
        <w:t>оценка видимых слизистых оболочек верхних дыхательных путей (гиперемия задней стенки глотки)</w:t>
      </w:r>
    </w:p>
    <w:p w:rsidR="0033330A" w:rsidRDefault="004D1EF0">
      <w:pPr>
        <w:numPr>
          <w:ilvl w:val="0"/>
          <w:numId w:val="1"/>
        </w:numPr>
        <w:pBdr>
          <w:top w:val="nil"/>
          <w:left w:val="nil"/>
          <w:bottom w:val="nil"/>
          <w:right w:val="nil"/>
          <w:between w:val="nil"/>
        </w:pBdr>
        <w:spacing w:line="276" w:lineRule="auto"/>
        <w:jc w:val="both"/>
        <w:rPr>
          <w:color w:val="000000"/>
          <w:sz w:val="28"/>
          <w:szCs w:val="28"/>
        </w:rPr>
      </w:pPr>
      <w:r>
        <w:rPr>
          <w:color w:val="000000"/>
          <w:sz w:val="28"/>
          <w:szCs w:val="28"/>
        </w:rPr>
        <w:t>термометрия (предпочтительна бесконтактная)</w:t>
      </w:r>
    </w:p>
    <w:p w:rsidR="0033330A" w:rsidRDefault="004D1EF0">
      <w:pPr>
        <w:numPr>
          <w:ilvl w:val="0"/>
          <w:numId w:val="1"/>
        </w:numPr>
        <w:pBdr>
          <w:top w:val="nil"/>
          <w:left w:val="nil"/>
          <w:bottom w:val="nil"/>
          <w:right w:val="nil"/>
          <w:between w:val="nil"/>
        </w:pBdr>
        <w:spacing w:line="276" w:lineRule="auto"/>
        <w:jc w:val="both"/>
        <w:rPr>
          <w:color w:val="000000"/>
          <w:sz w:val="28"/>
          <w:szCs w:val="28"/>
        </w:rPr>
      </w:pPr>
      <w:r>
        <w:rPr>
          <w:color w:val="000000"/>
          <w:sz w:val="28"/>
          <w:szCs w:val="28"/>
        </w:rPr>
        <w:t>измерение АД, ЧСС, ЧДД</w:t>
      </w:r>
    </w:p>
    <w:p w:rsidR="0033330A" w:rsidRDefault="004D1EF0">
      <w:pPr>
        <w:numPr>
          <w:ilvl w:val="0"/>
          <w:numId w:val="1"/>
        </w:numPr>
        <w:pBdr>
          <w:top w:val="nil"/>
          <w:left w:val="nil"/>
          <w:bottom w:val="nil"/>
          <w:right w:val="nil"/>
          <w:between w:val="nil"/>
        </w:pBdr>
        <w:tabs>
          <w:tab w:val="left" w:pos="426"/>
        </w:tabs>
        <w:spacing w:line="276" w:lineRule="auto"/>
        <w:ind w:right="111"/>
        <w:jc w:val="both"/>
        <w:rPr>
          <w:color w:val="000000"/>
          <w:sz w:val="28"/>
          <w:szCs w:val="28"/>
        </w:rPr>
      </w:pPr>
      <w:r>
        <w:rPr>
          <w:color w:val="000000"/>
          <w:sz w:val="28"/>
          <w:szCs w:val="28"/>
        </w:rPr>
        <w:t>пульсоксиметрия в покое и при нагрузке (в динамике)</w:t>
      </w:r>
    </w:p>
    <w:p w:rsidR="0033330A" w:rsidRDefault="0033330A">
      <w:pPr>
        <w:pBdr>
          <w:top w:val="nil"/>
          <w:left w:val="nil"/>
          <w:bottom w:val="nil"/>
          <w:right w:val="nil"/>
          <w:between w:val="nil"/>
        </w:pBdr>
        <w:tabs>
          <w:tab w:val="left" w:pos="426"/>
        </w:tabs>
        <w:spacing w:line="276" w:lineRule="auto"/>
        <w:ind w:left="720" w:right="111" w:hanging="720"/>
        <w:jc w:val="both"/>
        <w:rPr>
          <w:color w:val="000000"/>
          <w:sz w:val="28"/>
          <w:szCs w:val="28"/>
        </w:rPr>
      </w:pPr>
    </w:p>
    <w:p w:rsidR="0033330A" w:rsidRDefault="004D1EF0">
      <w:pPr>
        <w:tabs>
          <w:tab w:val="left" w:pos="0"/>
          <w:tab w:val="left" w:pos="567"/>
        </w:tabs>
        <w:spacing w:line="276" w:lineRule="auto"/>
        <w:jc w:val="both"/>
        <w:rPr>
          <w:b/>
          <w:sz w:val="28"/>
          <w:szCs w:val="28"/>
        </w:rPr>
      </w:pPr>
      <w:r>
        <w:rPr>
          <w:b/>
          <w:sz w:val="28"/>
          <w:szCs w:val="28"/>
        </w:rPr>
        <w:t xml:space="preserve">Критерии степени тяжести COVID-19 у взрослых </w:t>
      </w:r>
      <w:r>
        <w:rPr>
          <w:sz w:val="28"/>
          <w:szCs w:val="28"/>
        </w:rPr>
        <w:t xml:space="preserve">(критериями тяжести являются выраженность гипоксемии, наличие /отсутствие пневмонии и ДН) </w:t>
      </w:r>
      <w:r>
        <w:rPr>
          <w:b/>
          <w:sz w:val="28"/>
          <w:szCs w:val="28"/>
        </w:rPr>
        <w:t>[9]</w:t>
      </w:r>
    </w:p>
    <w:p w:rsidR="0033330A" w:rsidRDefault="0033330A">
      <w:pPr>
        <w:tabs>
          <w:tab w:val="left" w:pos="0"/>
          <w:tab w:val="left" w:pos="567"/>
        </w:tabs>
        <w:spacing w:line="276" w:lineRule="auto"/>
        <w:jc w:val="both"/>
        <w:rPr>
          <w:sz w:val="28"/>
          <w:szCs w:val="28"/>
        </w:rPr>
      </w:pPr>
    </w:p>
    <w:tbl>
      <w:tblPr>
        <w:tblStyle w:val="a9"/>
        <w:tblW w:w="96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268"/>
        <w:gridCol w:w="2693"/>
        <w:gridCol w:w="2880"/>
      </w:tblGrid>
      <w:tr w:rsidR="0033330A">
        <w:tc>
          <w:tcPr>
            <w:tcW w:w="1838" w:type="dxa"/>
          </w:tcPr>
          <w:p w:rsidR="0033330A" w:rsidRDefault="004D1EF0">
            <w:pPr>
              <w:spacing w:line="276" w:lineRule="auto"/>
              <w:jc w:val="both"/>
              <w:rPr>
                <w:b/>
              </w:rPr>
            </w:pPr>
            <w:r>
              <w:t>Критерии тяжести COVID-19</w:t>
            </w:r>
          </w:p>
        </w:tc>
        <w:tc>
          <w:tcPr>
            <w:tcW w:w="2268" w:type="dxa"/>
          </w:tcPr>
          <w:p w:rsidR="0033330A" w:rsidRDefault="004D1EF0">
            <w:pPr>
              <w:spacing w:line="276" w:lineRule="auto"/>
              <w:jc w:val="both"/>
              <w:rPr>
                <w:b/>
              </w:rPr>
            </w:pPr>
            <w:r>
              <w:t xml:space="preserve">Легкая степень </w:t>
            </w:r>
            <w:r>
              <w:rPr>
                <w:i/>
              </w:rPr>
              <w:t>(клиника ОРВИ без пневмонии)</w:t>
            </w:r>
          </w:p>
        </w:tc>
        <w:tc>
          <w:tcPr>
            <w:tcW w:w="2693" w:type="dxa"/>
          </w:tcPr>
          <w:p w:rsidR="0033330A" w:rsidRDefault="004D1EF0">
            <w:pPr>
              <w:pBdr>
                <w:top w:val="nil"/>
                <w:left w:val="nil"/>
                <w:bottom w:val="nil"/>
                <w:right w:val="nil"/>
                <w:between w:val="nil"/>
              </w:pBdr>
              <w:tabs>
                <w:tab w:val="left" w:pos="426"/>
              </w:tabs>
              <w:jc w:val="both"/>
              <w:rPr>
                <w:b/>
              </w:rPr>
            </w:pPr>
            <w:r>
              <w:t xml:space="preserve">Среднетяжелая степень </w:t>
            </w:r>
            <w:r>
              <w:rPr>
                <w:i/>
              </w:rPr>
              <w:t>(клиника ОРВИ или пневмонии без выраженной дыхательной недостаточности)</w:t>
            </w:r>
          </w:p>
        </w:tc>
        <w:tc>
          <w:tcPr>
            <w:tcW w:w="2880" w:type="dxa"/>
          </w:tcPr>
          <w:p w:rsidR="0033330A" w:rsidRDefault="004D1EF0">
            <w:pPr>
              <w:spacing w:line="276" w:lineRule="auto"/>
              <w:jc w:val="both"/>
            </w:pPr>
            <w:r>
              <w:t xml:space="preserve">Тяжелая степень </w:t>
            </w:r>
          </w:p>
          <w:p w:rsidR="0033330A" w:rsidRDefault="004D1EF0">
            <w:pPr>
              <w:pBdr>
                <w:top w:val="nil"/>
                <w:left w:val="nil"/>
                <w:bottom w:val="nil"/>
                <w:right w:val="nil"/>
                <w:between w:val="nil"/>
              </w:pBdr>
              <w:tabs>
                <w:tab w:val="left" w:pos="426"/>
              </w:tabs>
              <w:jc w:val="both"/>
              <w:rPr>
                <w:i/>
              </w:rPr>
            </w:pPr>
            <w:r>
              <w:rPr>
                <w:i/>
              </w:rPr>
              <w:t>(клиника пневмонии с дыхательной недостаточностью)</w:t>
            </w:r>
          </w:p>
        </w:tc>
      </w:tr>
      <w:tr w:rsidR="0033330A">
        <w:tc>
          <w:tcPr>
            <w:tcW w:w="1838" w:type="dxa"/>
          </w:tcPr>
          <w:p w:rsidR="0033330A" w:rsidRDefault="004D1EF0">
            <w:pPr>
              <w:spacing w:line="276" w:lineRule="auto"/>
              <w:jc w:val="both"/>
            </w:pPr>
            <w:r>
              <w:t xml:space="preserve">Одышка </w:t>
            </w:r>
          </w:p>
        </w:tc>
        <w:tc>
          <w:tcPr>
            <w:tcW w:w="2268" w:type="dxa"/>
          </w:tcPr>
          <w:p w:rsidR="0033330A" w:rsidRDefault="004D1EF0">
            <w:pPr>
              <w:spacing w:line="276" w:lineRule="auto"/>
              <w:jc w:val="both"/>
            </w:pPr>
            <w:r>
              <w:t>Нет затруднения дыхания</w:t>
            </w:r>
          </w:p>
        </w:tc>
        <w:tc>
          <w:tcPr>
            <w:tcW w:w="2693" w:type="dxa"/>
          </w:tcPr>
          <w:p w:rsidR="0033330A" w:rsidRDefault="004D1EF0">
            <w:pPr>
              <w:spacing w:line="276" w:lineRule="auto"/>
              <w:jc w:val="both"/>
            </w:pPr>
            <w:r>
              <w:t>Одышки при обычных (бытовых) нагрузках нет</w:t>
            </w:r>
          </w:p>
        </w:tc>
        <w:tc>
          <w:tcPr>
            <w:tcW w:w="2880" w:type="dxa"/>
          </w:tcPr>
          <w:p w:rsidR="0033330A" w:rsidRDefault="004D1EF0">
            <w:pPr>
              <w:spacing w:line="276" w:lineRule="auto"/>
              <w:jc w:val="both"/>
            </w:pPr>
            <w:r>
              <w:t>Одышка при незначительной нагрузке или в покое</w:t>
            </w:r>
          </w:p>
        </w:tc>
      </w:tr>
      <w:tr w:rsidR="0033330A">
        <w:tc>
          <w:tcPr>
            <w:tcW w:w="1838" w:type="dxa"/>
          </w:tcPr>
          <w:p w:rsidR="0033330A" w:rsidRDefault="004D1EF0">
            <w:pPr>
              <w:spacing w:line="276" w:lineRule="auto"/>
              <w:jc w:val="both"/>
            </w:pPr>
            <w:r>
              <w:t xml:space="preserve">ЧДД </w:t>
            </w:r>
          </w:p>
        </w:tc>
        <w:tc>
          <w:tcPr>
            <w:tcW w:w="2268" w:type="dxa"/>
          </w:tcPr>
          <w:p w:rsidR="0033330A" w:rsidRDefault="004D1EF0">
            <w:pPr>
              <w:spacing w:line="276" w:lineRule="auto"/>
              <w:jc w:val="both"/>
              <w:rPr>
                <w:b/>
              </w:rPr>
            </w:pPr>
            <w:r>
              <w:t>ЧДД менее 24 в 1 мин.</w:t>
            </w:r>
          </w:p>
        </w:tc>
        <w:tc>
          <w:tcPr>
            <w:tcW w:w="2693" w:type="dxa"/>
          </w:tcPr>
          <w:p w:rsidR="0033330A" w:rsidRDefault="004D1EF0">
            <w:pPr>
              <w:pBdr>
                <w:top w:val="nil"/>
                <w:left w:val="nil"/>
                <w:bottom w:val="nil"/>
                <w:right w:val="nil"/>
                <w:between w:val="nil"/>
              </w:pBdr>
              <w:tabs>
                <w:tab w:val="left" w:pos="426"/>
              </w:tabs>
              <w:jc w:val="both"/>
              <w:rPr>
                <w:b/>
              </w:rPr>
            </w:pPr>
            <w:r>
              <w:t xml:space="preserve">    24 &gt;ЧДД &lt;30 в 1 мин.</w:t>
            </w:r>
          </w:p>
        </w:tc>
        <w:tc>
          <w:tcPr>
            <w:tcW w:w="2880" w:type="dxa"/>
          </w:tcPr>
          <w:p w:rsidR="0033330A" w:rsidRDefault="004D1EF0">
            <w:pPr>
              <w:spacing w:line="276" w:lineRule="auto"/>
              <w:jc w:val="both"/>
              <w:rPr>
                <w:b/>
              </w:rPr>
            </w:pPr>
            <w:r>
              <w:t xml:space="preserve">ЧДД &gt;30 в 1 мин </w:t>
            </w:r>
          </w:p>
        </w:tc>
      </w:tr>
      <w:tr w:rsidR="0033330A">
        <w:tc>
          <w:tcPr>
            <w:tcW w:w="1838" w:type="dxa"/>
          </w:tcPr>
          <w:p w:rsidR="0033330A" w:rsidRDefault="004D1EF0">
            <w:pPr>
              <w:spacing w:line="276" w:lineRule="auto"/>
              <w:jc w:val="both"/>
            </w:pPr>
            <w:r>
              <w:t xml:space="preserve">  SpO2 в покое</w:t>
            </w:r>
          </w:p>
        </w:tc>
        <w:tc>
          <w:tcPr>
            <w:tcW w:w="2268" w:type="dxa"/>
          </w:tcPr>
          <w:p w:rsidR="0033330A" w:rsidRDefault="004D1EF0">
            <w:pPr>
              <w:pBdr>
                <w:top w:val="nil"/>
                <w:left w:val="nil"/>
                <w:bottom w:val="nil"/>
                <w:right w:val="nil"/>
                <w:between w:val="nil"/>
              </w:pBdr>
              <w:tabs>
                <w:tab w:val="left" w:pos="426"/>
              </w:tabs>
              <w:jc w:val="both"/>
            </w:pPr>
            <w:r>
              <w:t>SpO2  &gt; 95 %</w:t>
            </w:r>
          </w:p>
          <w:p w:rsidR="0033330A" w:rsidRDefault="0033330A">
            <w:pPr>
              <w:spacing w:line="276" w:lineRule="auto"/>
              <w:jc w:val="both"/>
              <w:rPr>
                <w:b/>
              </w:rPr>
            </w:pPr>
          </w:p>
        </w:tc>
        <w:tc>
          <w:tcPr>
            <w:tcW w:w="2693" w:type="dxa"/>
          </w:tcPr>
          <w:p w:rsidR="0033330A" w:rsidRDefault="004D1EF0">
            <w:pPr>
              <w:pBdr>
                <w:top w:val="nil"/>
                <w:left w:val="nil"/>
                <w:bottom w:val="nil"/>
                <w:right w:val="nil"/>
                <w:between w:val="nil"/>
              </w:pBdr>
              <w:tabs>
                <w:tab w:val="left" w:pos="426"/>
              </w:tabs>
              <w:jc w:val="both"/>
            </w:pPr>
            <w:r>
              <w:t xml:space="preserve">     93% &gt;SpO2  &lt; 95 %</w:t>
            </w:r>
          </w:p>
          <w:p w:rsidR="0033330A" w:rsidRDefault="0033330A">
            <w:pPr>
              <w:spacing w:line="276" w:lineRule="auto"/>
              <w:jc w:val="both"/>
              <w:rPr>
                <w:b/>
              </w:rPr>
            </w:pPr>
          </w:p>
        </w:tc>
        <w:tc>
          <w:tcPr>
            <w:tcW w:w="2880" w:type="dxa"/>
          </w:tcPr>
          <w:p w:rsidR="0033330A" w:rsidRDefault="004D1EF0">
            <w:pPr>
              <w:pBdr>
                <w:top w:val="nil"/>
                <w:left w:val="nil"/>
                <w:bottom w:val="nil"/>
                <w:right w:val="nil"/>
                <w:between w:val="nil"/>
              </w:pBdr>
              <w:tabs>
                <w:tab w:val="left" w:pos="426"/>
              </w:tabs>
              <w:jc w:val="both"/>
            </w:pPr>
            <w:r>
              <w:t>SpO2  &lt; 93 %</w:t>
            </w:r>
          </w:p>
          <w:p w:rsidR="0033330A" w:rsidRDefault="0033330A">
            <w:pPr>
              <w:pBdr>
                <w:top w:val="nil"/>
                <w:left w:val="nil"/>
                <w:bottom w:val="nil"/>
                <w:right w:val="nil"/>
                <w:between w:val="nil"/>
              </w:pBdr>
              <w:tabs>
                <w:tab w:val="left" w:pos="426"/>
              </w:tabs>
              <w:jc w:val="both"/>
              <w:rPr>
                <w:b/>
              </w:rPr>
            </w:pPr>
          </w:p>
        </w:tc>
      </w:tr>
      <w:tr w:rsidR="0033330A">
        <w:tc>
          <w:tcPr>
            <w:tcW w:w="1838" w:type="dxa"/>
          </w:tcPr>
          <w:p w:rsidR="0033330A" w:rsidRDefault="004D1EF0">
            <w:pPr>
              <w:pBdr>
                <w:top w:val="nil"/>
                <w:left w:val="nil"/>
                <w:bottom w:val="nil"/>
                <w:right w:val="nil"/>
                <w:between w:val="nil"/>
              </w:pBdr>
              <w:tabs>
                <w:tab w:val="left" w:pos="426"/>
              </w:tabs>
              <w:jc w:val="both"/>
            </w:pPr>
            <w:r>
              <w:t>КТ легких</w:t>
            </w:r>
          </w:p>
        </w:tc>
        <w:tc>
          <w:tcPr>
            <w:tcW w:w="2268" w:type="dxa"/>
          </w:tcPr>
          <w:p w:rsidR="0033330A" w:rsidRDefault="004D1EF0">
            <w:pPr>
              <w:pBdr>
                <w:top w:val="nil"/>
                <w:left w:val="nil"/>
                <w:bottom w:val="nil"/>
                <w:right w:val="nil"/>
                <w:between w:val="nil"/>
              </w:pBdr>
              <w:tabs>
                <w:tab w:val="left" w:pos="426"/>
              </w:tabs>
              <w:jc w:val="both"/>
            </w:pPr>
            <w:r>
              <w:t xml:space="preserve">отсутствие изменений </w:t>
            </w:r>
            <w:r>
              <w:rPr>
                <w:sz w:val="28"/>
                <w:szCs w:val="28"/>
              </w:rPr>
              <w:t>на КТ</w:t>
            </w:r>
          </w:p>
        </w:tc>
        <w:tc>
          <w:tcPr>
            <w:tcW w:w="2693" w:type="dxa"/>
          </w:tcPr>
          <w:p w:rsidR="0033330A" w:rsidRDefault="004D1EF0">
            <w:pPr>
              <w:pBdr>
                <w:top w:val="nil"/>
                <w:left w:val="nil"/>
                <w:bottom w:val="nil"/>
                <w:right w:val="nil"/>
                <w:between w:val="nil"/>
              </w:pBdr>
              <w:tabs>
                <w:tab w:val="left" w:pos="426"/>
              </w:tabs>
              <w:jc w:val="both"/>
            </w:pPr>
            <w:r>
              <w:t xml:space="preserve">КТ признаки пневмонии </w:t>
            </w:r>
          </w:p>
          <w:p w:rsidR="0033330A" w:rsidRDefault="0033330A">
            <w:pPr>
              <w:spacing w:line="276" w:lineRule="auto"/>
              <w:jc w:val="both"/>
              <w:rPr>
                <w:b/>
              </w:rPr>
            </w:pPr>
          </w:p>
        </w:tc>
        <w:tc>
          <w:tcPr>
            <w:tcW w:w="2880" w:type="dxa"/>
          </w:tcPr>
          <w:p w:rsidR="0033330A" w:rsidRDefault="004D1EF0">
            <w:pPr>
              <w:pBdr>
                <w:top w:val="nil"/>
                <w:left w:val="nil"/>
                <w:bottom w:val="nil"/>
                <w:right w:val="nil"/>
                <w:between w:val="nil"/>
              </w:pBdr>
              <w:tabs>
                <w:tab w:val="left" w:pos="426"/>
              </w:tabs>
              <w:jc w:val="both"/>
              <w:rPr>
                <w:b/>
              </w:rPr>
            </w:pPr>
            <w:r>
              <w:t xml:space="preserve">КТ признаки пневмонии, как правило &gt; 50 % поражения легких: </w:t>
            </w:r>
          </w:p>
        </w:tc>
      </w:tr>
      <w:tr w:rsidR="0033330A">
        <w:tc>
          <w:tcPr>
            <w:tcW w:w="9679" w:type="dxa"/>
            <w:gridSpan w:val="4"/>
          </w:tcPr>
          <w:p w:rsidR="0033330A" w:rsidRDefault="004D1EF0">
            <w:pPr>
              <w:pBdr>
                <w:top w:val="nil"/>
                <w:left w:val="nil"/>
                <w:bottom w:val="nil"/>
                <w:right w:val="nil"/>
                <w:between w:val="nil"/>
              </w:pBdr>
              <w:tabs>
                <w:tab w:val="left" w:pos="426"/>
              </w:tabs>
              <w:jc w:val="center"/>
            </w:pPr>
            <w:r>
              <w:t>При отсутствии признаков пневмонии тяжесть  заболевания определяется степенью выраженности интоксикации и катарального синдрома:</w:t>
            </w:r>
          </w:p>
        </w:tc>
      </w:tr>
      <w:tr w:rsidR="0033330A">
        <w:tc>
          <w:tcPr>
            <w:tcW w:w="1838" w:type="dxa"/>
          </w:tcPr>
          <w:p w:rsidR="0033330A" w:rsidRDefault="004D1EF0">
            <w:pPr>
              <w:spacing w:line="276" w:lineRule="auto"/>
              <w:jc w:val="both"/>
            </w:pPr>
            <w:r>
              <w:t>Температура тела</w:t>
            </w:r>
          </w:p>
        </w:tc>
        <w:tc>
          <w:tcPr>
            <w:tcW w:w="2268" w:type="dxa"/>
          </w:tcPr>
          <w:p w:rsidR="0033330A" w:rsidRDefault="004D1EF0">
            <w:pPr>
              <w:spacing w:line="276" w:lineRule="auto"/>
              <w:jc w:val="both"/>
              <w:rPr>
                <w:b/>
              </w:rPr>
            </w:pPr>
            <w:r>
              <w:t>нормальная или субфебрильная</w:t>
            </w:r>
          </w:p>
        </w:tc>
        <w:tc>
          <w:tcPr>
            <w:tcW w:w="2693" w:type="dxa"/>
          </w:tcPr>
          <w:p w:rsidR="0033330A" w:rsidRDefault="004D1EF0">
            <w:pPr>
              <w:spacing w:line="276" w:lineRule="auto"/>
              <w:jc w:val="both"/>
              <w:rPr>
                <w:b/>
              </w:rPr>
            </w:pPr>
            <w:r>
              <w:t>повышение  температуры  тела (чаще фебрильная)</w:t>
            </w:r>
          </w:p>
        </w:tc>
        <w:tc>
          <w:tcPr>
            <w:tcW w:w="2880" w:type="dxa"/>
          </w:tcPr>
          <w:p w:rsidR="0033330A" w:rsidRDefault="004D1EF0">
            <w:pPr>
              <w:spacing w:line="276" w:lineRule="auto"/>
              <w:jc w:val="both"/>
              <w:rPr>
                <w:b/>
              </w:rPr>
            </w:pPr>
            <w:r>
              <w:t>повышение температуры тела   (субфебрильная, фебрильная, реже- нормальная)</w:t>
            </w:r>
          </w:p>
        </w:tc>
      </w:tr>
      <w:tr w:rsidR="0033330A">
        <w:tc>
          <w:tcPr>
            <w:tcW w:w="1838" w:type="dxa"/>
          </w:tcPr>
          <w:p w:rsidR="0033330A" w:rsidRDefault="004D1EF0">
            <w:pPr>
              <w:spacing w:line="276" w:lineRule="auto"/>
              <w:jc w:val="both"/>
            </w:pPr>
            <w:r>
              <w:t>Симптомы</w:t>
            </w:r>
          </w:p>
        </w:tc>
        <w:tc>
          <w:tcPr>
            <w:tcW w:w="2268" w:type="dxa"/>
          </w:tcPr>
          <w:p w:rsidR="0033330A" w:rsidRDefault="004D1EF0">
            <w:pPr>
              <w:tabs>
                <w:tab w:val="left" w:pos="0"/>
                <w:tab w:val="left" w:pos="567"/>
              </w:tabs>
              <w:spacing w:line="276" w:lineRule="auto"/>
              <w:jc w:val="both"/>
            </w:pPr>
            <w:r>
              <w:t xml:space="preserve">легкие  </w:t>
            </w:r>
          </w:p>
          <w:p w:rsidR="0033330A" w:rsidRDefault="004D1EF0">
            <w:pPr>
              <w:tabs>
                <w:tab w:val="left" w:pos="0"/>
                <w:tab w:val="left" w:pos="567"/>
              </w:tabs>
              <w:spacing w:line="276" w:lineRule="auto"/>
              <w:jc w:val="both"/>
              <w:rPr>
                <w:b/>
              </w:rPr>
            </w:pPr>
            <w:r>
              <w:t xml:space="preserve">катаральные явления (гиперемия зева, першение в горле, заложенность носа, кашель) </w:t>
            </w:r>
          </w:p>
        </w:tc>
        <w:tc>
          <w:tcPr>
            <w:tcW w:w="2693" w:type="dxa"/>
          </w:tcPr>
          <w:p w:rsidR="0033330A" w:rsidRDefault="004D1EF0">
            <w:pPr>
              <w:pBdr>
                <w:top w:val="nil"/>
                <w:left w:val="nil"/>
                <w:bottom w:val="nil"/>
                <w:right w:val="nil"/>
                <w:between w:val="nil"/>
              </w:pBdr>
              <w:tabs>
                <w:tab w:val="left" w:pos="426"/>
              </w:tabs>
              <w:jc w:val="both"/>
            </w:pPr>
            <w:r>
              <w:t xml:space="preserve"> симптомы интоксикации (головная боль, недомогание, потливость, мышечные боли, снижение аппетита), малопродуктивный кашель; катаральные симптомы</w:t>
            </w:r>
          </w:p>
          <w:p w:rsidR="0033330A" w:rsidRDefault="004D1EF0">
            <w:pPr>
              <w:pBdr>
                <w:top w:val="nil"/>
                <w:left w:val="nil"/>
                <w:bottom w:val="nil"/>
                <w:right w:val="nil"/>
                <w:between w:val="nil"/>
              </w:pBdr>
              <w:tabs>
                <w:tab w:val="left" w:pos="426"/>
              </w:tabs>
              <w:jc w:val="both"/>
              <w:rPr>
                <w:b/>
              </w:rPr>
            </w:pPr>
            <w:r>
              <w:t xml:space="preserve"> </w:t>
            </w:r>
          </w:p>
        </w:tc>
        <w:tc>
          <w:tcPr>
            <w:tcW w:w="2880" w:type="dxa"/>
          </w:tcPr>
          <w:p w:rsidR="0033330A" w:rsidRDefault="004D1EF0">
            <w:pPr>
              <w:pBdr>
                <w:top w:val="nil"/>
                <w:left w:val="nil"/>
                <w:bottom w:val="nil"/>
                <w:right w:val="nil"/>
                <w:between w:val="nil"/>
              </w:pBdr>
              <w:tabs>
                <w:tab w:val="left" w:pos="426"/>
              </w:tabs>
              <w:jc w:val="both"/>
            </w:pPr>
            <w:r>
              <w:t>малопродуктивный кашель (приступообразный);  одышка или чувство стеснения в груди, затрудненное дыхание ;</w:t>
            </w:r>
          </w:p>
          <w:p w:rsidR="0033330A" w:rsidRDefault="004D1EF0">
            <w:pPr>
              <w:pBdr>
                <w:top w:val="nil"/>
                <w:left w:val="nil"/>
                <w:bottom w:val="nil"/>
                <w:right w:val="nil"/>
                <w:between w:val="nil"/>
              </w:pBdr>
              <w:tabs>
                <w:tab w:val="left" w:pos="426"/>
              </w:tabs>
              <w:jc w:val="both"/>
              <w:rPr>
                <w:b/>
              </w:rPr>
            </w:pPr>
            <w:r>
              <w:t xml:space="preserve"> си</w:t>
            </w:r>
            <w:r>
              <w:t xml:space="preserve">мптомы интоксикации (головная боль, ломота во всем теле, потливость, бессонница,  анорексия, тошнота, рвота); </w:t>
            </w:r>
          </w:p>
        </w:tc>
      </w:tr>
      <w:tr w:rsidR="0033330A">
        <w:tc>
          <w:tcPr>
            <w:tcW w:w="1838" w:type="dxa"/>
          </w:tcPr>
          <w:p w:rsidR="0033330A" w:rsidRDefault="004D1EF0">
            <w:pPr>
              <w:spacing w:line="276" w:lineRule="auto"/>
              <w:jc w:val="both"/>
            </w:pPr>
            <w:r>
              <w:lastRenderedPageBreak/>
              <w:t xml:space="preserve">ЧСС </w:t>
            </w:r>
          </w:p>
        </w:tc>
        <w:tc>
          <w:tcPr>
            <w:tcW w:w="2268" w:type="dxa"/>
          </w:tcPr>
          <w:p w:rsidR="0033330A" w:rsidRDefault="004D1EF0">
            <w:pPr>
              <w:spacing w:line="276" w:lineRule="auto"/>
              <w:jc w:val="both"/>
              <w:rPr>
                <w:b/>
              </w:rPr>
            </w:pPr>
            <w:r>
              <w:t>60-80 уд. в мин. у детей старше 5 лет и взрослых</w:t>
            </w:r>
          </w:p>
        </w:tc>
        <w:tc>
          <w:tcPr>
            <w:tcW w:w="2693" w:type="dxa"/>
          </w:tcPr>
          <w:p w:rsidR="0033330A" w:rsidRDefault="004D1EF0">
            <w:pPr>
              <w:spacing w:line="276" w:lineRule="auto"/>
              <w:jc w:val="both"/>
              <w:rPr>
                <w:b/>
              </w:rPr>
            </w:pPr>
            <w:r>
              <w:t xml:space="preserve"> 90–120 уд. в мин.</w:t>
            </w:r>
          </w:p>
        </w:tc>
        <w:tc>
          <w:tcPr>
            <w:tcW w:w="2880" w:type="dxa"/>
          </w:tcPr>
          <w:p w:rsidR="0033330A" w:rsidRDefault="004D1EF0">
            <w:pPr>
              <w:spacing w:line="276" w:lineRule="auto"/>
              <w:jc w:val="both"/>
              <w:rPr>
                <w:b/>
              </w:rPr>
            </w:pPr>
            <w:r>
              <w:t xml:space="preserve"> более 120 уд. в мин.</w:t>
            </w:r>
          </w:p>
        </w:tc>
      </w:tr>
      <w:tr w:rsidR="0033330A">
        <w:tc>
          <w:tcPr>
            <w:tcW w:w="1838" w:type="dxa"/>
          </w:tcPr>
          <w:p w:rsidR="0033330A" w:rsidRDefault="004D1EF0">
            <w:pPr>
              <w:pBdr>
                <w:top w:val="nil"/>
                <w:left w:val="nil"/>
                <w:bottom w:val="nil"/>
                <w:right w:val="nil"/>
                <w:between w:val="nil"/>
              </w:pBdr>
              <w:tabs>
                <w:tab w:val="left" w:pos="426"/>
              </w:tabs>
              <w:jc w:val="both"/>
            </w:pPr>
            <w:r>
              <w:t xml:space="preserve">показатели гемограммы </w:t>
            </w:r>
          </w:p>
          <w:p w:rsidR="0033330A" w:rsidRDefault="0033330A">
            <w:pPr>
              <w:spacing w:line="276" w:lineRule="auto"/>
              <w:jc w:val="both"/>
            </w:pPr>
          </w:p>
        </w:tc>
        <w:tc>
          <w:tcPr>
            <w:tcW w:w="2268" w:type="dxa"/>
          </w:tcPr>
          <w:p w:rsidR="0033330A" w:rsidRDefault="004D1EF0">
            <w:pPr>
              <w:spacing w:line="276" w:lineRule="auto"/>
              <w:jc w:val="both"/>
              <w:rPr>
                <w:b/>
              </w:rPr>
            </w:pPr>
            <w:r>
              <w:t>содержание лейкоцитов, нейтрофилов, тромбоцитов в пределах референтных значений</w:t>
            </w:r>
          </w:p>
        </w:tc>
        <w:tc>
          <w:tcPr>
            <w:tcW w:w="2693" w:type="dxa"/>
          </w:tcPr>
          <w:p w:rsidR="0033330A" w:rsidRDefault="004D1EF0">
            <w:pPr>
              <w:spacing w:line="276" w:lineRule="auto"/>
              <w:jc w:val="both"/>
              <w:rPr>
                <w:b/>
              </w:rPr>
            </w:pPr>
            <w:r>
              <w:t>лейкопения лимфопения</w:t>
            </w:r>
          </w:p>
        </w:tc>
        <w:tc>
          <w:tcPr>
            <w:tcW w:w="2880" w:type="dxa"/>
          </w:tcPr>
          <w:p w:rsidR="0033330A" w:rsidRDefault="004D1EF0">
            <w:pPr>
              <w:spacing w:line="276" w:lineRule="auto"/>
              <w:jc w:val="both"/>
            </w:pPr>
            <w:r>
              <w:t xml:space="preserve">выраженная </w:t>
            </w:r>
          </w:p>
          <w:p w:rsidR="0033330A" w:rsidRDefault="004D1EF0">
            <w:pPr>
              <w:spacing w:line="276" w:lineRule="auto"/>
              <w:jc w:val="both"/>
              <w:rPr>
                <w:b/>
              </w:rPr>
            </w:pPr>
            <w:r>
              <w:t xml:space="preserve">лейкопения лимфопения  анэозинофилия, тромбоцитопения </w:t>
            </w:r>
          </w:p>
        </w:tc>
      </w:tr>
    </w:tbl>
    <w:p w:rsidR="0033330A" w:rsidRDefault="0033330A">
      <w:pPr>
        <w:pBdr>
          <w:top w:val="nil"/>
          <w:left w:val="nil"/>
          <w:bottom w:val="nil"/>
          <w:right w:val="nil"/>
          <w:between w:val="nil"/>
        </w:pBdr>
        <w:spacing w:line="276" w:lineRule="auto"/>
        <w:jc w:val="both"/>
        <w:rPr>
          <w:b/>
          <w:color w:val="FF3300"/>
          <w:sz w:val="28"/>
          <w:szCs w:val="28"/>
        </w:rPr>
      </w:pPr>
    </w:p>
    <w:p w:rsidR="0033330A" w:rsidRDefault="004D1EF0">
      <w:pPr>
        <w:pBdr>
          <w:top w:val="nil"/>
          <w:left w:val="nil"/>
          <w:bottom w:val="nil"/>
          <w:right w:val="nil"/>
          <w:between w:val="nil"/>
        </w:pBdr>
        <w:spacing w:line="276" w:lineRule="auto"/>
        <w:ind w:firstLine="567"/>
        <w:jc w:val="both"/>
        <w:rPr>
          <w:sz w:val="28"/>
          <w:szCs w:val="28"/>
        </w:rPr>
      </w:pPr>
      <w:r>
        <w:rPr>
          <w:sz w:val="28"/>
          <w:szCs w:val="28"/>
        </w:rPr>
        <w:t>Критическое течение характеризуется развитием  жизнеугрожающих осложнений (ОДН,  ОРДС,  сепсис,  септический шок,  СПОН ) (Приложение 3).</w:t>
      </w:r>
    </w:p>
    <w:p w:rsidR="0033330A" w:rsidRDefault="0033330A">
      <w:pPr>
        <w:pBdr>
          <w:top w:val="nil"/>
          <w:left w:val="nil"/>
          <w:bottom w:val="nil"/>
          <w:right w:val="nil"/>
          <w:between w:val="nil"/>
        </w:pBdr>
        <w:spacing w:line="276" w:lineRule="auto"/>
        <w:jc w:val="both"/>
        <w:rPr>
          <w:b/>
          <w:sz w:val="28"/>
          <w:szCs w:val="28"/>
        </w:rPr>
      </w:pPr>
    </w:p>
    <w:p w:rsidR="0033330A" w:rsidRDefault="004D1EF0">
      <w:pPr>
        <w:rPr>
          <w:b/>
          <w:sz w:val="28"/>
          <w:szCs w:val="28"/>
        </w:rPr>
      </w:pPr>
      <w:r>
        <w:rPr>
          <w:b/>
          <w:sz w:val="28"/>
          <w:szCs w:val="28"/>
        </w:rPr>
        <w:t>Клинические синдромы, связанные с инфекцией COVID-19 у детей [10-13]</w:t>
      </w:r>
    </w:p>
    <w:tbl>
      <w:tblPr>
        <w:tblStyle w:val="aa"/>
        <w:tblW w:w="96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3"/>
        <w:gridCol w:w="7996"/>
      </w:tblGrid>
      <w:tr w:rsidR="0033330A">
        <w:tc>
          <w:tcPr>
            <w:tcW w:w="1683" w:type="dxa"/>
          </w:tcPr>
          <w:p w:rsidR="0033330A" w:rsidRDefault="0033330A">
            <w:pPr>
              <w:rPr>
                <w:sz w:val="28"/>
                <w:szCs w:val="28"/>
              </w:rPr>
            </w:pPr>
          </w:p>
        </w:tc>
        <w:tc>
          <w:tcPr>
            <w:tcW w:w="7996" w:type="dxa"/>
          </w:tcPr>
          <w:p w:rsidR="0033330A" w:rsidRDefault="0033330A">
            <w:pPr>
              <w:rPr>
                <w:sz w:val="28"/>
                <w:szCs w:val="28"/>
              </w:rPr>
            </w:pPr>
          </w:p>
        </w:tc>
      </w:tr>
      <w:tr w:rsidR="0033330A">
        <w:tc>
          <w:tcPr>
            <w:tcW w:w="1683" w:type="dxa"/>
          </w:tcPr>
          <w:p w:rsidR="0033330A" w:rsidRDefault="004D1EF0">
            <w:pPr>
              <w:rPr>
                <w:sz w:val="28"/>
                <w:szCs w:val="28"/>
              </w:rPr>
            </w:pPr>
            <w:r>
              <w:rPr>
                <w:sz w:val="28"/>
                <w:szCs w:val="28"/>
              </w:rPr>
              <w:t>Легкое течение заболевания</w:t>
            </w:r>
          </w:p>
        </w:tc>
        <w:tc>
          <w:tcPr>
            <w:tcW w:w="7996" w:type="dxa"/>
          </w:tcPr>
          <w:p w:rsidR="0033330A" w:rsidRDefault="004D1EF0">
            <w:pPr>
              <w:pBdr>
                <w:top w:val="nil"/>
                <w:left w:val="nil"/>
                <w:bottom w:val="nil"/>
                <w:right w:val="nil"/>
                <w:between w:val="nil"/>
              </w:pBdr>
              <w:tabs>
                <w:tab w:val="left" w:pos="426"/>
              </w:tabs>
              <w:jc w:val="both"/>
              <w:rPr>
                <w:color w:val="000000"/>
                <w:sz w:val="28"/>
                <w:szCs w:val="28"/>
              </w:rPr>
            </w:pPr>
            <w:r>
              <w:rPr>
                <w:color w:val="000000"/>
                <w:sz w:val="28"/>
                <w:szCs w:val="28"/>
              </w:rPr>
              <w:t>повышение температуры тела</w:t>
            </w:r>
            <w:r>
              <w:rPr>
                <w:sz w:val="28"/>
                <w:szCs w:val="28"/>
              </w:rPr>
              <w:t>, снижение аппетита, боль в горле, заложенность носа, кашель (сухой или с образованием мокроты),  (SpO2 &gt;95%)</w:t>
            </w:r>
          </w:p>
          <w:p w:rsidR="0033330A" w:rsidRDefault="0033330A">
            <w:pPr>
              <w:rPr>
                <w:sz w:val="28"/>
                <w:szCs w:val="28"/>
              </w:rPr>
            </w:pPr>
          </w:p>
        </w:tc>
      </w:tr>
      <w:tr w:rsidR="0033330A">
        <w:tc>
          <w:tcPr>
            <w:tcW w:w="1683" w:type="dxa"/>
          </w:tcPr>
          <w:p w:rsidR="0033330A" w:rsidRDefault="004D1EF0">
            <w:pPr>
              <w:rPr>
                <w:sz w:val="28"/>
                <w:szCs w:val="28"/>
              </w:rPr>
            </w:pPr>
            <w:r>
              <w:rPr>
                <w:sz w:val="28"/>
                <w:szCs w:val="28"/>
              </w:rPr>
              <w:t>Пневмония</w:t>
            </w:r>
          </w:p>
        </w:tc>
        <w:tc>
          <w:tcPr>
            <w:tcW w:w="7996" w:type="dxa"/>
          </w:tcPr>
          <w:p w:rsidR="0033330A" w:rsidRDefault="004D1EF0">
            <w:pPr>
              <w:rPr>
                <w:sz w:val="28"/>
                <w:szCs w:val="28"/>
              </w:rPr>
            </w:pPr>
            <w:r>
              <w:rPr>
                <w:sz w:val="28"/>
                <w:szCs w:val="28"/>
              </w:rPr>
              <w:t>Ребенок с нетяжелой пневмонией, с кашлем или затрудненным и учащенным дыханием (учащенное дыхание (количеств</w:t>
            </w:r>
            <w:r>
              <w:rPr>
                <w:sz w:val="28"/>
                <w:szCs w:val="28"/>
              </w:rPr>
              <w:t>о вдохов/мин): для возраста &lt;2 месяцев: ≥ 60; 2–11 месяцев: ≥ 50; 1–5 лет: ≥ 40, без признаков тяжелого течения заболевания (SpO2 ≤ 95%)</w:t>
            </w:r>
          </w:p>
        </w:tc>
      </w:tr>
      <w:tr w:rsidR="0033330A">
        <w:tc>
          <w:tcPr>
            <w:tcW w:w="1683" w:type="dxa"/>
          </w:tcPr>
          <w:p w:rsidR="0033330A" w:rsidRDefault="004D1EF0">
            <w:pPr>
              <w:rPr>
                <w:sz w:val="28"/>
                <w:szCs w:val="28"/>
              </w:rPr>
            </w:pPr>
            <w:r>
              <w:rPr>
                <w:sz w:val="28"/>
                <w:szCs w:val="28"/>
              </w:rPr>
              <w:t>Тяжелая пневмония</w:t>
            </w:r>
          </w:p>
        </w:tc>
        <w:tc>
          <w:tcPr>
            <w:tcW w:w="7996" w:type="dxa"/>
          </w:tcPr>
          <w:p w:rsidR="0033330A" w:rsidRDefault="004D1EF0">
            <w:pPr>
              <w:rPr>
                <w:sz w:val="28"/>
                <w:szCs w:val="28"/>
              </w:rPr>
            </w:pPr>
            <w:r>
              <w:rPr>
                <w:sz w:val="28"/>
                <w:szCs w:val="28"/>
              </w:rPr>
              <w:t>Ребенок с кашлем или затрудненным дыханием, наблюдается по крайней мере один из следующих симптомов:</w:t>
            </w:r>
            <w:r>
              <w:rPr>
                <w:sz w:val="28"/>
                <w:szCs w:val="28"/>
              </w:rPr>
              <w:t xml:space="preserve"> </w:t>
            </w:r>
          </w:p>
          <w:p w:rsidR="0033330A" w:rsidRDefault="004D1EF0">
            <w:pPr>
              <w:widowControl/>
              <w:numPr>
                <w:ilvl w:val="0"/>
                <w:numId w:val="2"/>
              </w:numPr>
              <w:pBdr>
                <w:top w:val="nil"/>
                <w:left w:val="nil"/>
                <w:bottom w:val="nil"/>
                <w:right w:val="nil"/>
                <w:between w:val="nil"/>
              </w:pBdr>
              <w:ind w:left="422"/>
              <w:rPr>
                <w:color w:val="000000"/>
                <w:sz w:val="28"/>
                <w:szCs w:val="28"/>
              </w:rPr>
            </w:pPr>
            <w:r>
              <w:rPr>
                <w:rFonts w:ascii="Times New Roman" w:eastAsia="Times New Roman" w:hAnsi="Times New Roman" w:cs="Times New Roman"/>
                <w:color w:val="000000"/>
                <w:sz w:val="28"/>
                <w:szCs w:val="28"/>
              </w:rPr>
              <w:t xml:space="preserve">центральный цианоз или уровень SpO2 &lt; 90%; </w:t>
            </w:r>
          </w:p>
          <w:p w:rsidR="0033330A" w:rsidRDefault="004D1EF0">
            <w:pPr>
              <w:widowControl/>
              <w:numPr>
                <w:ilvl w:val="0"/>
                <w:numId w:val="2"/>
              </w:numPr>
              <w:pBdr>
                <w:top w:val="nil"/>
                <w:left w:val="nil"/>
                <w:bottom w:val="nil"/>
                <w:right w:val="nil"/>
                <w:between w:val="nil"/>
              </w:pBdr>
              <w:ind w:left="422"/>
              <w:rPr>
                <w:color w:val="000000"/>
                <w:sz w:val="28"/>
                <w:szCs w:val="28"/>
              </w:rPr>
            </w:pPr>
            <w:r>
              <w:rPr>
                <w:rFonts w:ascii="Times New Roman" w:eastAsia="Times New Roman" w:hAnsi="Times New Roman" w:cs="Times New Roman"/>
                <w:color w:val="000000"/>
                <w:sz w:val="28"/>
                <w:szCs w:val="28"/>
              </w:rPr>
              <w:t>тяжелое проявление дыхательной недостаточности (стонущее дыхание, очень сильное западение грудной клетки на вдохе);</w:t>
            </w:r>
          </w:p>
          <w:p w:rsidR="0033330A" w:rsidRDefault="004D1EF0">
            <w:pPr>
              <w:widowControl/>
              <w:numPr>
                <w:ilvl w:val="0"/>
                <w:numId w:val="2"/>
              </w:numPr>
              <w:pBdr>
                <w:top w:val="nil"/>
                <w:left w:val="nil"/>
                <w:bottom w:val="nil"/>
                <w:right w:val="nil"/>
                <w:between w:val="nil"/>
              </w:pBdr>
              <w:ind w:left="422"/>
              <w:rPr>
                <w:color w:val="000000"/>
                <w:sz w:val="28"/>
                <w:szCs w:val="28"/>
              </w:rPr>
            </w:pPr>
            <w:r>
              <w:rPr>
                <w:rFonts w:ascii="Times New Roman" w:eastAsia="Times New Roman" w:hAnsi="Times New Roman" w:cs="Times New Roman"/>
                <w:color w:val="000000"/>
                <w:sz w:val="28"/>
                <w:szCs w:val="28"/>
              </w:rPr>
              <w:t>признаки пневмонии с общим опасным симптомом: ребенок не может сосать грудь или пить, вялость или потеря сознания или судороги.</w:t>
            </w:r>
          </w:p>
          <w:p w:rsidR="0033330A" w:rsidRDefault="004D1EF0">
            <w:pPr>
              <w:rPr>
                <w:sz w:val="28"/>
                <w:szCs w:val="28"/>
              </w:rPr>
            </w:pPr>
            <w:r>
              <w:rPr>
                <w:sz w:val="28"/>
                <w:szCs w:val="28"/>
              </w:rPr>
              <w:t>Могут присутствовать другие признаки пневмонии: западение грудной клетки на вдохе, учащенное дыхание (количество вдохов/мин.): д</w:t>
            </w:r>
            <w:r>
              <w:rPr>
                <w:sz w:val="28"/>
                <w:szCs w:val="28"/>
              </w:rPr>
              <w:t>ля возраста &lt;2 месяцев ≥ 60; 2-11 месяцев, ≥ 50; 1–5 лет, ≥ 40.</w:t>
            </w:r>
          </w:p>
          <w:p w:rsidR="0033330A" w:rsidRDefault="004D1EF0">
            <w:pPr>
              <w:rPr>
                <w:sz w:val="28"/>
                <w:szCs w:val="28"/>
              </w:rPr>
            </w:pPr>
            <w:r>
              <w:rPr>
                <w:sz w:val="28"/>
                <w:szCs w:val="28"/>
              </w:rPr>
              <w:t>Хотя диагноз ставится по клиническим признакам, некоторые легочные осложнения можно выявить или исключить с помощью визуализации грудной клетки.</w:t>
            </w:r>
          </w:p>
        </w:tc>
      </w:tr>
      <w:tr w:rsidR="0033330A">
        <w:tc>
          <w:tcPr>
            <w:tcW w:w="1683" w:type="dxa"/>
          </w:tcPr>
          <w:p w:rsidR="0033330A" w:rsidRDefault="004D1EF0">
            <w:pPr>
              <w:rPr>
                <w:sz w:val="28"/>
                <w:szCs w:val="28"/>
              </w:rPr>
            </w:pPr>
            <w:r>
              <w:rPr>
                <w:sz w:val="28"/>
                <w:szCs w:val="28"/>
              </w:rPr>
              <w:t xml:space="preserve">Крайне тяжелая степень </w:t>
            </w:r>
          </w:p>
        </w:tc>
        <w:tc>
          <w:tcPr>
            <w:tcW w:w="7996" w:type="dxa"/>
          </w:tcPr>
          <w:p w:rsidR="0033330A" w:rsidRDefault="004D1EF0">
            <w:pPr>
              <w:jc w:val="both"/>
              <w:rPr>
                <w:sz w:val="28"/>
                <w:szCs w:val="28"/>
              </w:rPr>
            </w:pPr>
            <w:r>
              <w:rPr>
                <w:sz w:val="28"/>
                <w:szCs w:val="28"/>
              </w:rPr>
              <w:t>дыхательная недостаточ</w:t>
            </w:r>
            <w:r>
              <w:rPr>
                <w:sz w:val="28"/>
                <w:szCs w:val="28"/>
              </w:rPr>
              <w:t xml:space="preserve">ность (с необходимостью респираторной поддержки), респираторный дистресс-синдром, шок, признаки полиорганной недостаточности (энцефалопатия, сердечно-сосудистая, почечная, печеночная недостаточность, </w:t>
            </w:r>
            <w:r>
              <w:rPr>
                <w:sz w:val="28"/>
                <w:szCs w:val="28"/>
              </w:rPr>
              <w:lastRenderedPageBreak/>
              <w:t>синдром диссеминированного внутрисосудистого свертывания</w:t>
            </w:r>
            <w:r>
              <w:rPr>
                <w:sz w:val="28"/>
                <w:szCs w:val="28"/>
              </w:rPr>
              <w:t>).</w:t>
            </w:r>
          </w:p>
        </w:tc>
      </w:tr>
    </w:tbl>
    <w:p w:rsidR="0033330A" w:rsidRDefault="004D1EF0">
      <w:pPr>
        <w:pBdr>
          <w:top w:val="nil"/>
          <w:left w:val="nil"/>
          <w:bottom w:val="nil"/>
          <w:right w:val="nil"/>
          <w:between w:val="nil"/>
        </w:pBdr>
        <w:spacing w:line="276" w:lineRule="auto"/>
        <w:ind w:firstLine="567"/>
        <w:jc w:val="both"/>
      </w:pPr>
      <w:r>
        <w:rPr>
          <w:b/>
        </w:rPr>
        <w:lastRenderedPageBreak/>
        <w:t xml:space="preserve"> </w:t>
      </w:r>
    </w:p>
    <w:p w:rsidR="0033330A" w:rsidRDefault="004D1EF0">
      <w:pPr>
        <w:pBdr>
          <w:top w:val="nil"/>
          <w:left w:val="nil"/>
          <w:bottom w:val="nil"/>
          <w:right w:val="nil"/>
          <w:between w:val="nil"/>
        </w:pBdr>
        <w:jc w:val="both"/>
        <w:rPr>
          <w:b/>
          <w:sz w:val="28"/>
          <w:szCs w:val="28"/>
        </w:rPr>
      </w:pPr>
      <w:r>
        <w:rPr>
          <w:b/>
          <w:sz w:val="28"/>
          <w:szCs w:val="28"/>
        </w:rPr>
        <w:t>Лабораторные исследования [4,7]:</w:t>
      </w:r>
    </w:p>
    <w:p w:rsidR="0033330A" w:rsidRDefault="004D1EF0">
      <w:pPr>
        <w:numPr>
          <w:ilvl w:val="0"/>
          <w:numId w:val="6"/>
        </w:numPr>
        <w:pBdr>
          <w:top w:val="nil"/>
          <w:left w:val="nil"/>
          <w:bottom w:val="nil"/>
          <w:right w:val="nil"/>
          <w:between w:val="nil"/>
        </w:pBdr>
        <w:tabs>
          <w:tab w:val="left" w:pos="426"/>
        </w:tabs>
        <w:spacing w:before="280"/>
        <w:ind w:right="113"/>
        <w:jc w:val="both"/>
        <w:rPr>
          <w:sz w:val="28"/>
          <w:szCs w:val="28"/>
        </w:rPr>
      </w:pPr>
      <w:r>
        <w:rPr>
          <w:b/>
          <w:sz w:val="28"/>
          <w:szCs w:val="28"/>
        </w:rPr>
        <w:t xml:space="preserve">общий анализ крови </w:t>
      </w:r>
      <w:r>
        <w:rPr>
          <w:sz w:val="28"/>
          <w:szCs w:val="28"/>
        </w:rPr>
        <w:t xml:space="preserve">с определением </w:t>
      </w:r>
      <w:r>
        <w:rPr>
          <w:color w:val="000000"/>
          <w:sz w:val="28"/>
          <w:szCs w:val="28"/>
        </w:rPr>
        <w:t xml:space="preserve">абсолютного и относительного количества </w:t>
      </w:r>
      <w:r>
        <w:rPr>
          <w:b/>
          <w:sz w:val="28"/>
          <w:szCs w:val="28"/>
        </w:rPr>
        <w:t xml:space="preserve"> </w:t>
      </w:r>
      <w:r>
        <w:rPr>
          <w:sz w:val="28"/>
          <w:szCs w:val="28"/>
        </w:rPr>
        <w:t xml:space="preserve">эритроцитов,  гематокрита, лейкоцитов, тромбоцитов, показателей лейкоцитарной формулы и гемоглобина (чем тяжелее течение, тем выраженнее изменения): лейкопения, </w:t>
      </w:r>
      <w:r>
        <w:rPr>
          <w:b/>
          <w:sz w:val="28"/>
          <w:szCs w:val="28"/>
        </w:rPr>
        <w:t>лимфопения,</w:t>
      </w:r>
      <w:r>
        <w:rPr>
          <w:sz w:val="28"/>
          <w:szCs w:val="28"/>
        </w:rPr>
        <w:t xml:space="preserve"> анэозинофилия; тромбоцитоз/тромбоцитопения, анемия; при присоединении или активации</w:t>
      </w:r>
      <w:r>
        <w:rPr>
          <w:sz w:val="28"/>
          <w:szCs w:val="28"/>
        </w:rPr>
        <w:t xml:space="preserve"> бактериальной  флоры: лейкоцитоз,  «сдвиг формулы влево», повышение СОЭ </w:t>
      </w:r>
    </w:p>
    <w:p w:rsidR="0033330A" w:rsidRDefault="004D1EF0">
      <w:pPr>
        <w:numPr>
          <w:ilvl w:val="0"/>
          <w:numId w:val="6"/>
        </w:numPr>
        <w:pBdr>
          <w:top w:val="nil"/>
          <w:left w:val="nil"/>
          <w:bottom w:val="nil"/>
          <w:right w:val="nil"/>
          <w:between w:val="nil"/>
        </w:pBdr>
        <w:tabs>
          <w:tab w:val="left" w:pos="426"/>
        </w:tabs>
        <w:ind w:right="113"/>
        <w:jc w:val="both"/>
        <w:rPr>
          <w:sz w:val="28"/>
          <w:szCs w:val="28"/>
        </w:rPr>
      </w:pPr>
      <w:r>
        <w:rPr>
          <w:b/>
          <w:sz w:val="28"/>
          <w:szCs w:val="28"/>
        </w:rPr>
        <w:t>биохимический анализ крови</w:t>
      </w:r>
      <w:r>
        <w:rPr>
          <w:sz w:val="28"/>
          <w:szCs w:val="28"/>
        </w:rPr>
        <w:t xml:space="preserve">: электролиты (К+,Na+,Mg ++,Ca++), АЛТ, АСТ, билирубин, глюкоза, общий белок, альбумин, мочевина, креатинин, лактатдегидрагеназа  (изменение показателей свидетельствует  о прогрессировании заболевания и развитии осложнений). </w:t>
      </w:r>
    </w:p>
    <w:p w:rsidR="0033330A" w:rsidRDefault="004D1EF0">
      <w:pPr>
        <w:numPr>
          <w:ilvl w:val="0"/>
          <w:numId w:val="6"/>
        </w:numPr>
        <w:pBdr>
          <w:top w:val="nil"/>
          <w:left w:val="nil"/>
          <w:bottom w:val="nil"/>
          <w:right w:val="nil"/>
          <w:between w:val="nil"/>
        </w:pBdr>
        <w:tabs>
          <w:tab w:val="left" w:pos="426"/>
        </w:tabs>
        <w:ind w:right="113"/>
        <w:jc w:val="both"/>
        <w:rPr>
          <w:sz w:val="28"/>
          <w:szCs w:val="28"/>
        </w:rPr>
      </w:pPr>
      <w:r>
        <w:rPr>
          <w:b/>
          <w:sz w:val="28"/>
          <w:szCs w:val="28"/>
        </w:rPr>
        <w:t>исследование уровня С-реактивн</w:t>
      </w:r>
      <w:r>
        <w:rPr>
          <w:b/>
          <w:sz w:val="28"/>
          <w:szCs w:val="28"/>
        </w:rPr>
        <w:t>ого белка в сыворотке крови (при тяжелом течении)</w:t>
      </w:r>
      <w:r>
        <w:rPr>
          <w:sz w:val="28"/>
          <w:szCs w:val="28"/>
        </w:rPr>
        <w:t>: коррелирует с тяжестью течения, распространенностью воспалительной инфильтрации и прогнозом при пневмонии, показание для назначения и оценки эффективности антибактериальной терапии, для ежедневного монитор</w:t>
      </w:r>
      <w:r>
        <w:rPr>
          <w:sz w:val="28"/>
          <w:szCs w:val="28"/>
        </w:rPr>
        <w:t>инга при тяжелом течении пневмонии</w:t>
      </w:r>
    </w:p>
    <w:p w:rsidR="0033330A" w:rsidRDefault="004D1EF0">
      <w:pPr>
        <w:numPr>
          <w:ilvl w:val="0"/>
          <w:numId w:val="6"/>
        </w:numPr>
        <w:pBdr>
          <w:top w:val="nil"/>
          <w:left w:val="nil"/>
          <w:bottom w:val="nil"/>
          <w:right w:val="nil"/>
          <w:between w:val="nil"/>
        </w:pBdr>
        <w:tabs>
          <w:tab w:val="left" w:pos="426"/>
        </w:tabs>
        <w:jc w:val="both"/>
        <w:rPr>
          <w:sz w:val="28"/>
          <w:szCs w:val="28"/>
        </w:rPr>
      </w:pPr>
      <w:r>
        <w:rPr>
          <w:b/>
          <w:sz w:val="28"/>
          <w:szCs w:val="28"/>
        </w:rPr>
        <w:t>исследование газов артериальной крови с определением PaO</w:t>
      </w:r>
      <w:r>
        <w:rPr>
          <w:b/>
          <w:sz w:val="28"/>
          <w:szCs w:val="28"/>
          <w:vertAlign w:val="subscript"/>
        </w:rPr>
        <w:t>2</w:t>
      </w:r>
      <w:r>
        <w:rPr>
          <w:b/>
          <w:sz w:val="28"/>
          <w:szCs w:val="28"/>
        </w:rPr>
        <w:t>, PaCO</w:t>
      </w:r>
      <w:r>
        <w:rPr>
          <w:b/>
          <w:sz w:val="28"/>
          <w:szCs w:val="28"/>
          <w:vertAlign w:val="subscript"/>
        </w:rPr>
        <w:t>2</w:t>
      </w:r>
      <w:r>
        <w:rPr>
          <w:b/>
          <w:sz w:val="28"/>
          <w:szCs w:val="28"/>
        </w:rPr>
        <w:t>, pH, бикарбонатов, лактата</w:t>
      </w:r>
      <w:r>
        <w:rPr>
          <w:sz w:val="28"/>
          <w:szCs w:val="28"/>
        </w:rPr>
        <w:t xml:space="preserve"> проводится госпитализированным пациентам  с признаками ОДН (SрO</w:t>
      </w:r>
      <w:r>
        <w:rPr>
          <w:sz w:val="28"/>
          <w:szCs w:val="28"/>
          <w:vertAlign w:val="subscript"/>
        </w:rPr>
        <w:t>2</w:t>
      </w:r>
      <w:r>
        <w:rPr>
          <w:sz w:val="28"/>
          <w:szCs w:val="28"/>
        </w:rPr>
        <w:t xml:space="preserve"> менее  93% по данным пульсоксиметрии без кислородной поддержки);</w:t>
      </w:r>
    </w:p>
    <w:p w:rsidR="0033330A" w:rsidRDefault="004D1EF0">
      <w:pPr>
        <w:numPr>
          <w:ilvl w:val="0"/>
          <w:numId w:val="6"/>
        </w:numPr>
        <w:pBdr>
          <w:top w:val="nil"/>
          <w:left w:val="nil"/>
          <w:bottom w:val="nil"/>
          <w:right w:val="nil"/>
          <w:between w:val="nil"/>
        </w:pBdr>
        <w:tabs>
          <w:tab w:val="left" w:pos="426"/>
        </w:tabs>
        <w:jc w:val="both"/>
        <w:rPr>
          <w:sz w:val="28"/>
          <w:szCs w:val="28"/>
        </w:rPr>
      </w:pPr>
      <w:r>
        <w:rPr>
          <w:b/>
          <w:sz w:val="28"/>
          <w:szCs w:val="28"/>
        </w:rPr>
        <w:t>выполнение коагулограммы с определением Д-димер, ПВ, МНО и АЧТВ (</w:t>
      </w:r>
      <w:r>
        <w:rPr>
          <w:sz w:val="28"/>
          <w:szCs w:val="28"/>
        </w:rPr>
        <w:t>по показаниям</w:t>
      </w:r>
      <w:r>
        <w:rPr>
          <w:b/>
          <w:sz w:val="28"/>
          <w:szCs w:val="28"/>
        </w:rPr>
        <w:t xml:space="preserve"> </w:t>
      </w:r>
      <w:r>
        <w:rPr>
          <w:sz w:val="28"/>
          <w:szCs w:val="28"/>
        </w:rPr>
        <w:t>рекомендуется пациентам с тяжелым течением)</w:t>
      </w:r>
    </w:p>
    <w:p w:rsidR="0033330A" w:rsidRDefault="004D1EF0">
      <w:pPr>
        <w:numPr>
          <w:ilvl w:val="0"/>
          <w:numId w:val="6"/>
        </w:numPr>
        <w:pBdr>
          <w:top w:val="nil"/>
          <w:left w:val="nil"/>
          <w:bottom w:val="nil"/>
          <w:right w:val="nil"/>
          <w:between w:val="nil"/>
        </w:pBdr>
        <w:tabs>
          <w:tab w:val="left" w:pos="426"/>
        </w:tabs>
        <w:jc w:val="both"/>
        <w:rPr>
          <w:sz w:val="28"/>
          <w:szCs w:val="28"/>
        </w:rPr>
      </w:pPr>
      <w:r>
        <w:rPr>
          <w:b/>
          <w:sz w:val="28"/>
          <w:szCs w:val="28"/>
        </w:rPr>
        <w:t>определение кетоновых тел в моче</w:t>
      </w:r>
      <w:r>
        <w:rPr>
          <w:sz w:val="28"/>
          <w:szCs w:val="28"/>
        </w:rPr>
        <w:t xml:space="preserve"> (по показаниям у больных с СД)</w:t>
      </w:r>
    </w:p>
    <w:p w:rsidR="0033330A" w:rsidRDefault="004D1EF0">
      <w:pPr>
        <w:numPr>
          <w:ilvl w:val="0"/>
          <w:numId w:val="6"/>
        </w:numPr>
        <w:pBdr>
          <w:top w:val="nil"/>
          <w:left w:val="nil"/>
          <w:bottom w:val="nil"/>
          <w:right w:val="nil"/>
          <w:between w:val="nil"/>
        </w:pBdr>
        <w:tabs>
          <w:tab w:val="left" w:pos="426"/>
        </w:tabs>
        <w:jc w:val="both"/>
        <w:rPr>
          <w:sz w:val="28"/>
          <w:szCs w:val="28"/>
        </w:rPr>
      </w:pPr>
      <w:r>
        <w:rPr>
          <w:b/>
          <w:sz w:val="28"/>
          <w:szCs w:val="28"/>
        </w:rPr>
        <w:t>посев крови на стерильность и гемокультуру</w:t>
      </w:r>
      <w:r>
        <w:rPr>
          <w:sz w:val="28"/>
          <w:szCs w:val="28"/>
        </w:rPr>
        <w:t xml:space="preserve"> (при подозрении на сепсис</w:t>
      </w:r>
      <w:r>
        <w:rPr>
          <w:sz w:val="28"/>
          <w:szCs w:val="28"/>
        </w:rPr>
        <w:t>)</w:t>
      </w:r>
    </w:p>
    <w:p w:rsidR="0033330A" w:rsidRDefault="004D1EF0">
      <w:pPr>
        <w:numPr>
          <w:ilvl w:val="0"/>
          <w:numId w:val="6"/>
        </w:numPr>
        <w:pBdr>
          <w:top w:val="nil"/>
          <w:left w:val="nil"/>
          <w:bottom w:val="nil"/>
          <w:right w:val="nil"/>
          <w:between w:val="nil"/>
        </w:pBdr>
        <w:tabs>
          <w:tab w:val="left" w:pos="426"/>
        </w:tabs>
        <w:jc w:val="both"/>
        <w:rPr>
          <w:sz w:val="28"/>
          <w:szCs w:val="28"/>
        </w:rPr>
      </w:pPr>
      <w:r>
        <w:rPr>
          <w:b/>
          <w:sz w:val="28"/>
          <w:szCs w:val="28"/>
        </w:rPr>
        <w:t xml:space="preserve">посев мокроты  </w:t>
      </w:r>
      <w:r>
        <w:rPr>
          <w:sz w:val="28"/>
          <w:szCs w:val="28"/>
        </w:rPr>
        <w:t xml:space="preserve">при подозрении на бактериальную этиологию </w:t>
      </w:r>
    </w:p>
    <w:p w:rsidR="0033330A" w:rsidRDefault="004D1EF0">
      <w:pPr>
        <w:numPr>
          <w:ilvl w:val="0"/>
          <w:numId w:val="6"/>
        </w:numPr>
        <w:pBdr>
          <w:top w:val="nil"/>
          <w:left w:val="nil"/>
          <w:bottom w:val="nil"/>
          <w:right w:val="nil"/>
          <w:between w:val="nil"/>
        </w:pBdr>
        <w:tabs>
          <w:tab w:val="left" w:pos="426"/>
        </w:tabs>
        <w:jc w:val="both"/>
        <w:rPr>
          <w:sz w:val="28"/>
          <w:szCs w:val="28"/>
        </w:rPr>
      </w:pPr>
      <w:r>
        <w:rPr>
          <w:b/>
          <w:sz w:val="28"/>
          <w:szCs w:val="28"/>
        </w:rPr>
        <w:t>прокальцитониновый тест</w:t>
      </w:r>
      <w:r>
        <w:rPr>
          <w:sz w:val="28"/>
          <w:szCs w:val="28"/>
        </w:rPr>
        <w:t xml:space="preserve"> для дифференциальной диагностики с бактериальной этиологией пневмонии, сепсисом (повышается). При COVID-19 прокальцитонин не повышается, при тяжелом течении – снижается. </w:t>
      </w:r>
    </w:p>
    <w:p w:rsidR="0033330A" w:rsidRDefault="004D1EF0">
      <w:pPr>
        <w:numPr>
          <w:ilvl w:val="0"/>
          <w:numId w:val="6"/>
        </w:numPr>
        <w:pBdr>
          <w:top w:val="nil"/>
          <w:left w:val="nil"/>
          <w:bottom w:val="nil"/>
          <w:right w:val="nil"/>
          <w:between w:val="nil"/>
        </w:pBdr>
        <w:tabs>
          <w:tab w:val="left" w:pos="426"/>
        </w:tabs>
        <w:jc w:val="both"/>
        <w:rPr>
          <w:sz w:val="28"/>
          <w:szCs w:val="28"/>
        </w:rPr>
      </w:pPr>
      <w:r>
        <w:rPr>
          <w:b/>
          <w:sz w:val="28"/>
          <w:szCs w:val="28"/>
        </w:rPr>
        <w:t>К</w:t>
      </w:r>
      <w:r>
        <w:rPr>
          <w:b/>
          <w:sz w:val="28"/>
          <w:szCs w:val="28"/>
        </w:rPr>
        <w:t>реатинфосфокиназа, тропонин</w:t>
      </w:r>
      <w:r>
        <w:rPr>
          <w:sz w:val="28"/>
          <w:szCs w:val="28"/>
        </w:rPr>
        <w:t xml:space="preserve"> повышается при тяжелом течении, особенно  у лиц старшего возраста, пациентов с коморбидностью, при прогрессировании заболевания, свидетельствует о неблагоприятном прогнозе, риске коронарного события.</w:t>
      </w:r>
    </w:p>
    <w:p w:rsidR="0033330A" w:rsidRDefault="004D1EF0">
      <w:pPr>
        <w:numPr>
          <w:ilvl w:val="0"/>
          <w:numId w:val="6"/>
        </w:numPr>
        <w:pBdr>
          <w:top w:val="nil"/>
          <w:left w:val="nil"/>
          <w:bottom w:val="nil"/>
          <w:right w:val="nil"/>
          <w:between w:val="nil"/>
        </w:pBdr>
        <w:tabs>
          <w:tab w:val="left" w:pos="426"/>
        </w:tabs>
        <w:jc w:val="both"/>
        <w:rPr>
          <w:sz w:val="28"/>
          <w:szCs w:val="28"/>
        </w:rPr>
      </w:pPr>
      <w:r>
        <w:rPr>
          <w:b/>
          <w:sz w:val="28"/>
          <w:szCs w:val="28"/>
        </w:rPr>
        <w:t xml:space="preserve">Интерлейкин 6 - </w:t>
      </w:r>
      <w:r>
        <w:rPr>
          <w:sz w:val="28"/>
          <w:szCs w:val="28"/>
        </w:rPr>
        <w:t>показатель и</w:t>
      </w:r>
      <w:r>
        <w:rPr>
          <w:sz w:val="28"/>
          <w:szCs w:val="28"/>
        </w:rPr>
        <w:t>ммунного ответа, избыточная продукция отмечается при развитии цитокинового шторма в патогенезе ОРДС.</w:t>
      </w:r>
    </w:p>
    <w:p w:rsidR="0033330A" w:rsidRDefault="004D1EF0">
      <w:pPr>
        <w:numPr>
          <w:ilvl w:val="0"/>
          <w:numId w:val="6"/>
        </w:numPr>
        <w:pBdr>
          <w:top w:val="nil"/>
          <w:left w:val="nil"/>
          <w:bottom w:val="nil"/>
          <w:right w:val="nil"/>
          <w:between w:val="nil"/>
        </w:pBdr>
        <w:rPr>
          <w:color w:val="000000"/>
          <w:sz w:val="28"/>
          <w:szCs w:val="28"/>
        </w:rPr>
      </w:pPr>
      <w:r>
        <w:rPr>
          <w:b/>
          <w:color w:val="000000"/>
          <w:sz w:val="28"/>
          <w:szCs w:val="28"/>
        </w:rPr>
        <w:t>Ферритин -</w:t>
      </w:r>
      <w:r>
        <w:rPr>
          <w:color w:val="000000"/>
          <w:sz w:val="28"/>
          <w:szCs w:val="28"/>
        </w:rPr>
        <w:t xml:space="preserve">  резкое повышение при тяжелом течении, особенно при ОРДС.</w:t>
      </w:r>
    </w:p>
    <w:p w:rsidR="0033330A" w:rsidRDefault="0033330A">
      <w:pPr>
        <w:pBdr>
          <w:top w:val="nil"/>
          <w:left w:val="nil"/>
          <w:bottom w:val="nil"/>
          <w:right w:val="nil"/>
          <w:between w:val="nil"/>
        </w:pBdr>
        <w:tabs>
          <w:tab w:val="left" w:pos="426"/>
        </w:tabs>
        <w:ind w:left="720"/>
        <w:jc w:val="both"/>
        <w:rPr>
          <w:sz w:val="28"/>
          <w:szCs w:val="28"/>
        </w:rPr>
      </w:pPr>
    </w:p>
    <w:p w:rsidR="0033330A" w:rsidRDefault="004D1EF0">
      <w:pPr>
        <w:pBdr>
          <w:top w:val="nil"/>
          <w:left w:val="nil"/>
          <w:bottom w:val="nil"/>
          <w:right w:val="nil"/>
          <w:between w:val="nil"/>
        </w:pBdr>
        <w:tabs>
          <w:tab w:val="left" w:pos="426"/>
        </w:tabs>
        <w:jc w:val="both"/>
        <w:rPr>
          <w:sz w:val="28"/>
          <w:szCs w:val="28"/>
        </w:rPr>
      </w:pPr>
      <w:r>
        <w:rPr>
          <w:b/>
          <w:i/>
          <w:sz w:val="28"/>
          <w:szCs w:val="28"/>
        </w:rPr>
        <w:lastRenderedPageBreak/>
        <w:tab/>
      </w:r>
      <w:r>
        <w:rPr>
          <w:b/>
          <w:i/>
          <w:sz w:val="28"/>
          <w:szCs w:val="28"/>
        </w:rPr>
        <w:tab/>
        <w:t>Лабораторная диагностика специфическая:</w:t>
      </w:r>
      <w:r>
        <w:rPr>
          <w:b/>
          <w:sz w:val="28"/>
          <w:szCs w:val="28"/>
        </w:rPr>
        <w:t xml:space="preserve"> </w:t>
      </w:r>
      <w:r>
        <w:rPr>
          <w:sz w:val="28"/>
          <w:szCs w:val="28"/>
        </w:rPr>
        <w:t>Детекция</w:t>
      </w:r>
      <w:r>
        <w:rPr>
          <w:color w:val="000000"/>
          <w:sz w:val="28"/>
          <w:szCs w:val="28"/>
        </w:rPr>
        <w:t xml:space="preserve"> РНК</w:t>
      </w:r>
      <w:r>
        <w:t xml:space="preserve"> </w:t>
      </w:r>
      <w:r>
        <w:rPr>
          <w:color w:val="000000"/>
          <w:sz w:val="28"/>
          <w:szCs w:val="28"/>
        </w:rPr>
        <w:t>SARS CoV-2   COVID-19</w:t>
      </w:r>
      <w:r>
        <w:rPr>
          <w:rFonts w:ascii="Calibri" w:eastAsia="Calibri" w:hAnsi="Calibri" w:cs="Calibri"/>
          <w:color w:val="000000"/>
          <w:sz w:val="28"/>
          <w:szCs w:val="28"/>
        </w:rPr>
        <w:t xml:space="preserve"> </w:t>
      </w:r>
      <w:r>
        <w:rPr>
          <w:color w:val="000000"/>
          <w:sz w:val="28"/>
          <w:szCs w:val="28"/>
        </w:rPr>
        <w:t>методом ПЦР-ОТ. О</w:t>
      </w:r>
      <w:r>
        <w:rPr>
          <w:sz w:val="28"/>
          <w:szCs w:val="28"/>
        </w:rPr>
        <w:t>тбор проб проводится медицинским работником организаций здравоохранения с использованием СИЗ.</w:t>
      </w:r>
    </w:p>
    <w:p w:rsidR="0033330A" w:rsidRDefault="004D1EF0">
      <w:pPr>
        <w:pBdr>
          <w:top w:val="nil"/>
          <w:left w:val="nil"/>
          <w:bottom w:val="nil"/>
          <w:right w:val="nil"/>
          <w:between w:val="nil"/>
        </w:pBdr>
        <w:tabs>
          <w:tab w:val="left" w:pos="426"/>
        </w:tabs>
        <w:jc w:val="both"/>
        <w:rPr>
          <w:b/>
          <w:sz w:val="28"/>
          <w:szCs w:val="28"/>
        </w:rPr>
      </w:pPr>
      <w:r>
        <w:rPr>
          <w:color w:val="000000"/>
          <w:sz w:val="28"/>
          <w:szCs w:val="28"/>
        </w:rPr>
        <w:tab/>
      </w:r>
      <w:r>
        <w:rPr>
          <w:color w:val="000000"/>
          <w:sz w:val="28"/>
          <w:szCs w:val="28"/>
        </w:rPr>
        <w:tab/>
      </w:r>
      <w:r>
        <w:rPr>
          <w:b/>
          <w:sz w:val="28"/>
          <w:szCs w:val="28"/>
        </w:rPr>
        <w:t xml:space="preserve">Биологические материалы: </w:t>
      </w:r>
      <w:r>
        <w:rPr>
          <w:sz w:val="28"/>
          <w:szCs w:val="28"/>
        </w:rPr>
        <w:t>мазок из носоглотки и ротоглотки (важно соблюдение техники отбора биоматериала «Приложение 13»), мокрота, эндотрахеаль</w:t>
      </w:r>
      <w:r>
        <w:rPr>
          <w:sz w:val="28"/>
          <w:szCs w:val="28"/>
        </w:rPr>
        <w:t xml:space="preserve">ный аспират или бронхоальвеолярный лаваж (если пациент на ИВЛ).  При наличии у пациента продуктивного кашля нужно провести исследование мокроты. Если у пациента нет мокроты, то стимулировать ее не рекомендуется (в связи с риском образования аэрозоля). </w:t>
      </w:r>
      <w:r>
        <w:rPr>
          <w:b/>
          <w:sz w:val="28"/>
          <w:szCs w:val="28"/>
        </w:rPr>
        <w:t>Резу</w:t>
      </w:r>
      <w:r>
        <w:rPr>
          <w:b/>
          <w:sz w:val="28"/>
          <w:szCs w:val="28"/>
        </w:rPr>
        <w:t xml:space="preserve">льтаты исследования образцов из нижних дыхательных путей являются более информативными. </w:t>
      </w:r>
    </w:p>
    <w:p w:rsidR="0033330A" w:rsidRDefault="004D1EF0">
      <w:pPr>
        <w:ind w:firstLine="720"/>
        <w:jc w:val="both"/>
        <w:rPr>
          <w:sz w:val="28"/>
          <w:szCs w:val="28"/>
        </w:rPr>
      </w:pPr>
      <w:r>
        <w:rPr>
          <w:sz w:val="28"/>
          <w:szCs w:val="28"/>
        </w:rPr>
        <w:t xml:space="preserve">  Если первый результат лабораторного исследования является отрицательным у </w:t>
      </w:r>
      <w:r>
        <w:rPr>
          <w:b/>
          <w:sz w:val="28"/>
          <w:szCs w:val="28"/>
        </w:rPr>
        <w:t>больного с  подозрениями</w:t>
      </w:r>
      <w:r>
        <w:rPr>
          <w:sz w:val="28"/>
          <w:szCs w:val="28"/>
        </w:rPr>
        <w:t xml:space="preserve"> на COVID-19  (наличие  одного из критериев  подозрительного случая</w:t>
      </w:r>
      <w:r>
        <w:rPr>
          <w:sz w:val="28"/>
          <w:szCs w:val="28"/>
        </w:rPr>
        <w:t xml:space="preserve">,  двусторонние изменения в легких на рентгенограмме, характерные КТ-признаки), необходимо повторно отобрать комбинированные биообразцы для исследования (мазок из носоглотки и ротоглотки, мокрота, эндотрахеальный аспират (если пациент на ИВЛ). </w:t>
      </w:r>
      <w:r>
        <w:rPr>
          <w:b/>
          <w:sz w:val="28"/>
          <w:szCs w:val="28"/>
        </w:rPr>
        <w:t>Категорическ</w:t>
      </w:r>
      <w:r>
        <w:rPr>
          <w:b/>
          <w:sz w:val="28"/>
          <w:szCs w:val="28"/>
        </w:rPr>
        <w:t>и запрещается проведение бронхоскопии с диагностической целью</w:t>
      </w:r>
      <w:r>
        <w:rPr>
          <w:sz w:val="28"/>
          <w:szCs w:val="28"/>
        </w:rPr>
        <w:t>.</w:t>
      </w:r>
    </w:p>
    <w:p w:rsidR="0033330A" w:rsidRDefault="004D1EF0">
      <w:pPr>
        <w:ind w:firstLine="720"/>
        <w:jc w:val="both"/>
        <w:rPr>
          <w:sz w:val="28"/>
          <w:szCs w:val="28"/>
        </w:rPr>
      </w:pPr>
      <w:r>
        <w:rPr>
          <w:sz w:val="28"/>
          <w:szCs w:val="28"/>
        </w:rPr>
        <w:t xml:space="preserve"> До момента транспортировки, взятые образцы необходимо хранить в холодильнике, при температурном режиме от 2 до 4 градусов.</w:t>
      </w:r>
    </w:p>
    <w:p w:rsidR="0033330A" w:rsidRDefault="004D1EF0">
      <w:pPr>
        <w:ind w:firstLine="720"/>
        <w:jc w:val="both"/>
        <w:rPr>
          <w:sz w:val="28"/>
          <w:szCs w:val="28"/>
        </w:rPr>
      </w:pPr>
      <w:r>
        <w:rPr>
          <w:b/>
          <w:sz w:val="28"/>
          <w:szCs w:val="28"/>
        </w:rPr>
        <w:t xml:space="preserve">Иммунологический метод диагностики </w:t>
      </w:r>
      <w:r>
        <w:rPr>
          <w:b/>
        </w:rPr>
        <w:t>COVID</w:t>
      </w:r>
      <w:r>
        <w:rPr>
          <w:b/>
          <w:sz w:val="28"/>
          <w:szCs w:val="28"/>
        </w:rPr>
        <w:t xml:space="preserve">-19: </w:t>
      </w:r>
      <w:r>
        <w:rPr>
          <w:sz w:val="28"/>
          <w:szCs w:val="28"/>
        </w:rPr>
        <w:t xml:space="preserve">метод иммуноферментного </w:t>
      </w:r>
      <w:r>
        <w:rPr>
          <w:sz w:val="28"/>
          <w:szCs w:val="28"/>
        </w:rPr>
        <w:t>(иммунохемилюминесцентного, электрохемилюмиинесцентного) анализа и его интерпретация представлены в Приложении 8.</w:t>
      </w:r>
    </w:p>
    <w:p w:rsidR="0033330A" w:rsidRDefault="004D1EF0">
      <w:pPr>
        <w:jc w:val="both"/>
        <w:rPr>
          <w:color w:val="000000"/>
          <w:sz w:val="28"/>
          <w:szCs w:val="28"/>
        </w:rPr>
      </w:pPr>
      <w:r>
        <w:rPr>
          <w:color w:val="000000"/>
          <w:sz w:val="28"/>
          <w:szCs w:val="28"/>
        </w:rPr>
        <w:t xml:space="preserve">      </w:t>
      </w:r>
      <w:r>
        <w:rPr>
          <w:b/>
          <w:sz w:val="28"/>
          <w:szCs w:val="28"/>
        </w:rPr>
        <w:t xml:space="preserve">      Инструментальные исследования: </w:t>
      </w:r>
      <w:r>
        <w:rPr>
          <w:sz w:val="28"/>
          <w:szCs w:val="28"/>
        </w:rPr>
        <w:t xml:space="preserve">(проводятся медицинским работником с </w:t>
      </w:r>
      <w:r>
        <w:rPr>
          <w:color w:val="000000"/>
          <w:sz w:val="28"/>
          <w:szCs w:val="28"/>
        </w:rPr>
        <w:t>использованием СИЗ):</w:t>
      </w:r>
    </w:p>
    <w:p w:rsidR="0033330A" w:rsidRDefault="004D1EF0">
      <w:pPr>
        <w:numPr>
          <w:ilvl w:val="0"/>
          <w:numId w:val="15"/>
        </w:numPr>
        <w:pBdr>
          <w:top w:val="nil"/>
          <w:left w:val="nil"/>
          <w:bottom w:val="nil"/>
          <w:right w:val="nil"/>
          <w:between w:val="nil"/>
        </w:pBdr>
        <w:jc w:val="both"/>
        <w:rPr>
          <w:color w:val="000000"/>
          <w:sz w:val="28"/>
          <w:szCs w:val="28"/>
        </w:rPr>
      </w:pPr>
      <w:r>
        <w:rPr>
          <w:b/>
          <w:color w:val="000000"/>
          <w:sz w:val="28"/>
          <w:szCs w:val="28"/>
        </w:rPr>
        <w:t>пульсоксиметрия</w:t>
      </w:r>
      <w:r>
        <w:rPr>
          <w:color w:val="000000"/>
          <w:sz w:val="28"/>
          <w:szCs w:val="28"/>
        </w:rPr>
        <w:t xml:space="preserve"> с измерением SpO</w:t>
      </w:r>
      <w:r>
        <w:rPr>
          <w:color w:val="000000"/>
          <w:sz w:val="28"/>
          <w:szCs w:val="28"/>
          <w:vertAlign w:val="subscript"/>
        </w:rPr>
        <w:t xml:space="preserve">2 </w:t>
      </w:r>
      <w:r>
        <w:rPr>
          <w:color w:val="000000"/>
          <w:sz w:val="28"/>
          <w:szCs w:val="28"/>
        </w:rPr>
        <w:t>для выявления дыхательной недостаточности, выраженности гипоксемии.</w:t>
      </w:r>
      <w:r>
        <w:rPr>
          <w:color w:val="000000"/>
        </w:rPr>
        <w:t xml:space="preserve"> </w:t>
      </w:r>
      <w:r>
        <w:rPr>
          <w:color w:val="000000"/>
          <w:sz w:val="28"/>
          <w:szCs w:val="28"/>
        </w:rPr>
        <w:t>Необходимо проводить измерение в динамике и записывать параметры сатурации не только в покое, но и при нагрузке (возможной в текущих условиях, например, ходьба по комнате) (Приложение 10);</w:t>
      </w:r>
    </w:p>
    <w:p w:rsidR="0033330A" w:rsidRDefault="004D1EF0">
      <w:pPr>
        <w:numPr>
          <w:ilvl w:val="0"/>
          <w:numId w:val="15"/>
        </w:numPr>
        <w:pBdr>
          <w:top w:val="nil"/>
          <w:left w:val="nil"/>
          <w:bottom w:val="nil"/>
          <w:right w:val="nil"/>
          <w:between w:val="nil"/>
        </w:pBdr>
        <w:jc w:val="both"/>
        <w:rPr>
          <w:color w:val="000000"/>
          <w:sz w:val="28"/>
          <w:szCs w:val="28"/>
        </w:rPr>
      </w:pPr>
      <w:r>
        <w:rPr>
          <w:b/>
          <w:color w:val="000000"/>
          <w:sz w:val="28"/>
          <w:szCs w:val="28"/>
        </w:rPr>
        <w:t>электрокардиография (ЭКГ</w:t>
      </w:r>
      <w:r>
        <w:rPr>
          <w:color w:val="000000"/>
          <w:sz w:val="28"/>
          <w:szCs w:val="28"/>
        </w:rPr>
        <w:t>) в стандартных отведениях рекомендуется всем госпитализированным пациентам. Определенные изменения на ЭКГ (например, удлинение интервала QT) требуют внимания при выборе и оценке кардиотоксичности этиотропных препаратов;</w:t>
      </w:r>
    </w:p>
    <w:p w:rsidR="0033330A" w:rsidRDefault="004D1EF0">
      <w:pPr>
        <w:numPr>
          <w:ilvl w:val="0"/>
          <w:numId w:val="15"/>
        </w:numPr>
        <w:pBdr>
          <w:top w:val="nil"/>
          <w:left w:val="nil"/>
          <w:bottom w:val="nil"/>
          <w:right w:val="nil"/>
          <w:between w:val="nil"/>
        </w:pBdr>
        <w:jc w:val="both"/>
        <w:rPr>
          <w:color w:val="000000"/>
          <w:sz w:val="28"/>
          <w:szCs w:val="28"/>
        </w:rPr>
      </w:pPr>
      <w:r>
        <w:rPr>
          <w:b/>
          <w:color w:val="000000"/>
          <w:sz w:val="28"/>
          <w:szCs w:val="28"/>
        </w:rPr>
        <w:t>обзорная р</w:t>
      </w:r>
      <w:r>
        <w:rPr>
          <w:b/>
          <w:color w:val="000000"/>
          <w:sz w:val="28"/>
          <w:szCs w:val="28"/>
        </w:rPr>
        <w:t>ентгенография органов грудной клетки</w:t>
      </w:r>
      <w:r>
        <w:rPr>
          <w:color w:val="000000"/>
          <w:sz w:val="28"/>
          <w:szCs w:val="28"/>
        </w:rPr>
        <w:t xml:space="preserve"> проводится всем лицам с подозрительным/вероятным/подтвержденным случаем COVID-19 независимо от наличия/отсутствия жалоб и клинических проявлений. Рентген-негативный результат не исключает COVID-19 пневмонию, в связи с ч</w:t>
      </w:r>
      <w:r>
        <w:rPr>
          <w:color w:val="000000"/>
          <w:sz w:val="28"/>
          <w:szCs w:val="28"/>
        </w:rPr>
        <w:t xml:space="preserve">ем требуется проведение КТ грудного сегмента. При ведении больных с тяжелой пневмонией в условиях ОРИТ для оценки динамики требуется ежедневное проведение контрольной рентгенографии до устойчивого положительного результата (не менее 2-х рентгенограмм с </w:t>
      </w:r>
      <w:r>
        <w:rPr>
          <w:color w:val="000000"/>
          <w:sz w:val="28"/>
          <w:szCs w:val="28"/>
        </w:rPr>
        <w:lastRenderedPageBreak/>
        <w:t>опи</w:t>
      </w:r>
      <w:r>
        <w:rPr>
          <w:color w:val="000000"/>
          <w:sz w:val="28"/>
          <w:szCs w:val="28"/>
        </w:rPr>
        <w:t>санием положительной динамики), затем по показаниям.</w:t>
      </w:r>
      <w:r>
        <w:rPr>
          <w:color w:val="000000"/>
        </w:rPr>
        <w:t xml:space="preserve"> </w:t>
      </w:r>
      <w:r>
        <w:rPr>
          <w:color w:val="000000"/>
          <w:sz w:val="28"/>
          <w:szCs w:val="28"/>
        </w:rPr>
        <w:t>Основные рентгенологические признаки вирусной пневмонии (в том числе COVID-19): двухстороннее усиление и сгущение легочного рисунка за счет интерстициального компонента, множественные двухсторонние фокус</w:t>
      </w:r>
      <w:r>
        <w:rPr>
          <w:color w:val="000000"/>
          <w:sz w:val="28"/>
          <w:szCs w:val="28"/>
        </w:rPr>
        <w:t>ы затемнения легочных полей по типу «матового стекла» или консолидации, расположенные к периферии, симптом «воздушной бронхограммы»;</w:t>
      </w:r>
    </w:p>
    <w:p w:rsidR="0033330A" w:rsidRDefault="004D1EF0">
      <w:pPr>
        <w:numPr>
          <w:ilvl w:val="0"/>
          <w:numId w:val="15"/>
        </w:numPr>
        <w:pBdr>
          <w:top w:val="nil"/>
          <w:left w:val="nil"/>
          <w:bottom w:val="nil"/>
          <w:right w:val="nil"/>
          <w:between w:val="nil"/>
        </w:pBdr>
        <w:jc w:val="both"/>
        <w:rPr>
          <w:color w:val="000000"/>
          <w:sz w:val="28"/>
          <w:szCs w:val="28"/>
        </w:rPr>
      </w:pPr>
      <w:r>
        <w:rPr>
          <w:b/>
          <w:color w:val="000000"/>
          <w:sz w:val="28"/>
          <w:szCs w:val="28"/>
        </w:rPr>
        <w:t>компьютерная томография органов  грудной клетки (высоко информативна)</w:t>
      </w:r>
      <w:r>
        <w:rPr>
          <w:color w:val="000000"/>
        </w:rPr>
        <w:t xml:space="preserve"> </w:t>
      </w:r>
      <w:r>
        <w:rPr>
          <w:color w:val="000000"/>
          <w:sz w:val="28"/>
          <w:szCs w:val="28"/>
        </w:rPr>
        <w:t xml:space="preserve">критерии диагностики: распределение двухстороннее, в </w:t>
      </w:r>
      <w:r>
        <w:rPr>
          <w:color w:val="000000"/>
          <w:sz w:val="28"/>
          <w:szCs w:val="28"/>
        </w:rPr>
        <w:t>единичных случаях одностороннее, преимущественно нижнедолевое,  периферическое, периваскулярное, основные признаки - многочисленные  уплотнения по типу «матового стекла» различной  формы и протяженности; дополнительные признаки - ретикулярные  изменения по</w:t>
      </w:r>
      <w:r>
        <w:rPr>
          <w:color w:val="000000"/>
          <w:sz w:val="28"/>
          <w:szCs w:val="28"/>
        </w:rPr>
        <w:t xml:space="preserve"> типу «булыжной мостовой» («crazy-paving»), участки  консолидации, перилобулярные  уплотнения, воздушная бронхограмма) (Приложение7).</w:t>
      </w:r>
    </w:p>
    <w:p w:rsidR="0033330A" w:rsidRDefault="004D1EF0">
      <w:pPr>
        <w:pBdr>
          <w:top w:val="nil"/>
          <w:left w:val="nil"/>
          <w:bottom w:val="nil"/>
          <w:right w:val="nil"/>
          <w:between w:val="nil"/>
        </w:pBdr>
        <w:ind w:hanging="720"/>
        <w:jc w:val="both"/>
        <w:rPr>
          <w:color w:val="000000"/>
          <w:sz w:val="28"/>
          <w:szCs w:val="28"/>
        </w:rPr>
      </w:pPr>
      <w:r>
        <w:rPr>
          <w:color w:val="000000"/>
          <w:sz w:val="28"/>
          <w:szCs w:val="28"/>
        </w:rPr>
        <w:t xml:space="preserve">     При наличии инфильтративных изменений на КТ и отрицательной клинической динамике, тяжелом течении пневмонии, развитии</w:t>
      </w:r>
      <w:r>
        <w:rPr>
          <w:color w:val="000000"/>
          <w:sz w:val="28"/>
          <w:szCs w:val="28"/>
        </w:rPr>
        <w:t xml:space="preserve"> ОРДС решение о сроках повторного проведения КТ принимается индивидуально. У симптомных пациентов с COVID-19 в 56% случаев в первые 3 дня  изменения при КТ  исследовании легких</w:t>
      </w:r>
      <w:r>
        <w:rPr>
          <w:color w:val="000000"/>
          <w:sz w:val="46"/>
          <w:szCs w:val="46"/>
          <w:vertAlign w:val="superscript"/>
        </w:rPr>
        <w:t xml:space="preserve"> могут отсутствовать [14].    </w:t>
      </w:r>
      <w:r>
        <w:rPr>
          <w:rFonts w:ascii="Calibri" w:eastAsia="Calibri" w:hAnsi="Calibri" w:cs="Calibri"/>
          <w:color w:val="000000"/>
        </w:rPr>
        <w:t xml:space="preserve"> </w:t>
      </w:r>
    </w:p>
    <w:p w:rsidR="0033330A" w:rsidRDefault="004D1EF0">
      <w:pPr>
        <w:pBdr>
          <w:top w:val="nil"/>
          <w:left w:val="nil"/>
          <w:bottom w:val="nil"/>
          <w:right w:val="nil"/>
          <w:between w:val="nil"/>
        </w:pBdr>
        <w:jc w:val="both"/>
        <w:rPr>
          <w:color w:val="000000"/>
          <w:sz w:val="23"/>
          <w:szCs w:val="23"/>
        </w:rPr>
      </w:pPr>
      <w:r>
        <w:rPr>
          <w:color w:val="000000"/>
          <w:sz w:val="28"/>
          <w:szCs w:val="28"/>
        </w:rPr>
        <w:tab/>
        <w:t>КТ обеспечивает низкую дозу облучения плода и м</w:t>
      </w:r>
      <w:r>
        <w:rPr>
          <w:color w:val="000000"/>
          <w:sz w:val="28"/>
          <w:szCs w:val="28"/>
        </w:rPr>
        <w:t xml:space="preserve">ожет быть использована по показаниям  во время беременности [15,16]. </w:t>
      </w:r>
      <w:r>
        <w:rPr>
          <w:color w:val="000000"/>
          <w:sz w:val="23"/>
          <w:szCs w:val="23"/>
        </w:rPr>
        <w:t xml:space="preserve"> </w:t>
      </w:r>
    </w:p>
    <w:p w:rsidR="0033330A" w:rsidRDefault="004D1EF0">
      <w:pPr>
        <w:jc w:val="both"/>
        <w:rPr>
          <w:sz w:val="23"/>
          <w:szCs w:val="23"/>
        </w:rPr>
      </w:pPr>
      <w:r>
        <w:rPr>
          <w:sz w:val="28"/>
          <w:szCs w:val="28"/>
        </w:rPr>
        <w:t xml:space="preserve">     Необходимо получить информированное согласие у беременной на проведение КТ, а также накрыть живот специальным экраном для защиты (рентгенозащитным фартуком) [17].  </w:t>
      </w:r>
      <w:r>
        <w:rPr>
          <w:sz w:val="23"/>
          <w:szCs w:val="23"/>
        </w:rPr>
        <w:t xml:space="preserve"> </w:t>
      </w:r>
    </w:p>
    <w:p w:rsidR="0033330A" w:rsidRDefault="0033330A">
      <w:pPr>
        <w:jc w:val="both"/>
        <w:rPr>
          <w:sz w:val="23"/>
          <w:szCs w:val="23"/>
          <w:highlight w:val="cyan"/>
        </w:rPr>
      </w:pPr>
    </w:p>
    <w:p w:rsidR="0033330A" w:rsidRDefault="004D1EF0">
      <w:pPr>
        <w:jc w:val="both"/>
        <w:rPr>
          <w:sz w:val="28"/>
          <w:szCs w:val="28"/>
        </w:rPr>
      </w:pPr>
      <w:r>
        <w:rPr>
          <w:b/>
          <w:sz w:val="28"/>
          <w:szCs w:val="28"/>
        </w:rPr>
        <w:t xml:space="preserve">      Ультразвуковое исследование органов грудной клетки </w:t>
      </w:r>
      <w:r>
        <w:rPr>
          <w:sz w:val="28"/>
          <w:szCs w:val="28"/>
        </w:rPr>
        <w:t>проводится у пациентов в критическом состоянии, находящихся в ОРИТ при невозможности их транспортировки или при отсутствии возможности выполнения КТ. Ультразвуковые признаки COVID – пневмонии: неровн</w:t>
      </w:r>
      <w:r>
        <w:rPr>
          <w:sz w:val="28"/>
          <w:szCs w:val="28"/>
        </w:rPr>
        <w:t>ость, прерывистость плевральной линии, отсутствие плевральной линии по поверхности консолидации, появление В-линий в различных вариантах – единичные, множественные и сливающиеся («белое легкое»), консолидации в различных вариантах – кортикальные локальные,</w:t>
      </w:r>
      <w:r>
        <w:rPr>
          <w:sz w:val="28"/>
          <w:szCs w:val="28"/>
        </w:rPr>
        <w:t xml:space="preserve"> кортикальные распространенные, сегментарные и долевые, воздушная эхобронхограмма, которая встречается в сегментарных и долевых консолидациях, плевральный выпот, появление A-линий на стадии выздоровления [18].   </w:t>
      </w:r>
    </w:p>
    <w:p w:rsidR="0033330A" w:rsidRDefault="0033330A">
      <w:pPr>
        <w:jc w:val="both"/>
        <w:rPr>
          <w:b/>
          <w:sz w:val="28"/>
          <w:szCs w:val="28"/>
        </w:rPr>
      </w:pPr>
    </w:p>
    <w:p w:rsidR="0033330A" w:rsidRDefault="004D1EF0">
      <w:pPr>
        <w:pBdr>
          <w:top w:val="nil"/>
          <w:left w:val="nil"/>
          <w:bottom w:val="nil"/>
          <w:right w:val="nil"/>
          <w:between w:val="nil"/>
        </w:pBdr>
        <w:ind w:left="720" w:hanging="720"/>
        <w:jc w:val="both"/>
        <w:rPr>
          <w:b/>
          <w:color w:val="000000"/>
          <w:sz w:val="28"/>
          <w:szCs w:val="28"/>
        </w:rPr>
      </w:pPr>
      <w:r>
        <w:rPr>
          <w:b/>
          <w:color w:val="000000"/>
          <w:sz w:val="28"/>
          <w:szCs w:val="28"/>
        </w:rPr>
        <w:t>Динамика КТ признаков COVID-19 [19-21]</w:t>
      </w:r>
    </w:p>
    <w:tbl>
      <w:tblPr>
        <w:tblStyle w:val="ab"/>
        <w:tblW w:w="9923" w:type="dxa"/>
        <w:tblInd w:w="-15" w:type="dxa"/>
        <w:tblLayout w:type="fixed"/>
        <w:tblLook w:val="0400" w:firstRow="0" w:lastRow="0" w:firstColumn="0" w:lastColumn="0" w:noHBand="0" w:noVBand="1"/>
      </w:tblPr>
      <w:tblGrid>
        <w:gridCol w:w="4253"/>
        <w:gridCol w:w="5670"/>
      </w:tblGrid>
      <w:tr w:rsidR="0033330A">
        <w:trPr>
          <w:trHeight w:val="495"/>
        </w:trPr>
        <w:tc>
          <w:tcPr>
            <w:tcW w:w="4253" w:type="dxa"/>
            <w:tcBorders>
              <w:top w:val="single" w:sz="12" w:space="0" w:color="151616"/>
              <w:left w:val="single" w:sz="12" w:space="0" w:color="151616"/>
              <w:bottom w:val="single" w:sz="12" w:space="0" w:color="151616"/>
              <w:right w:val="single" w:sz="12" w:space="0" w:color="151616"/>
            </w:tcBorders>
            <w:shd w:val="clear" w:color="auto" w:fill="auto"/>
            <w:tcMar>
              <w:top w:w="78" w:type="dxa"/>
              <w:left w:w="15" w:type="dxa"/>
              <w:bottom w:w="0" w:type="dxa"/>
              <w:right w:w="15" w:type="dxa"/>
            </w:tcMar>
          </w:tcPr>
          <w:p w:rsidR="0033330A" w:rsidRDefault="004D1EF0">
            <w:pPr>
              <w:jc w:val="both"/>
              <w:rPr>
                <w:sz w:val="28"/>
                <w:szCs w:val="28"/>
              </w:rPr>
            </w:pPr>
            <w:r>
              <w:rPr>
                <w:sz w:val="28"/>
                <w:szCs w:val="28"/>
              </w:rPr>
              <w:t>Стадии процесса</w:t>
            </w:r>
          </w:p>
        </w:tc>
        <w:tc>
          <w:tcPr>
            <w:tcW w:w="5670" w:type="dxa"/>
            <w:tcBorders>
              <w:top w:val="single" w:sz="12" w:space="0" w:color="151616"/>
              <w:left w:val="single" w:sz="12" w:space="0" w:color="151616"/>
              <w:bottom w:val="single" w:sz="12" w:space="0" w:color="151616"/>
              <w:right w:val="single" w:sz="12" w:space="0" w:color="151616"/>
            </w:tcBorders>
            <w:shd w:val="clear" w:color="auto" w:fill="auto"/>
            <w:tcMar>
              <w:top w:w="50" w:type="dxa"/>
              <w:left w:w="15" w:type="dxa"/>
              <w:bottom w:w="0" w:type="dxa"/>
              <w:right w:w="15" w:type="dxa"/>
            </w:tcMar>
          </w:tcPr>
          <w:p w:rsidR="0033330A" w:rsidRDefault="004D1EF0">
            <w:pPr>
              <w:jc w:val="both"/>
              <w:rPr>
                <w:sz w:val="28"/>
                <w:szCs w:val="28"/>
              </w:rPr>
            </w:pPr>
            <w:r>
              <w:rPr>
                <w:sz w:val="28"/>
                <w:szCs w:val="28"/>
              </w:rPr>
              <w:t>Доминирующие КТ-признаки</w:t>
            </w:r>
          </w:p>
        </w:tc>
      </w:tr>
      <w:tr w:rsidR="0033330A">
        <w:trPr>
          <w:trHeight w:val="1737"/>
        </w:trPr>
        <w:tc>
          <w:tcPr>
            <w:tcW w:w="4253" w:type="dxa"/>
            <w:tcBorders>
              <w:top w:val="single" w:sz="12" w:space="0" w:color="151616"/>
              <w:left w:val="single" w:sz="12" w:space="0" w:color="151616"/>
              <w:bottom w:val="single" w:sz="12" w:space="0" w:color="151616"/>
              <w:right w:val="single" w:sz="12" w:space="0" w:color="151616"/>
            </w:tcBorders>
            <w:shd w:val="clear" w:color="auto" w:fill="auto"/>
            <w:tcMar>
              <w:top w:w="78" w:type="dxa"/>
              <w:left w:w="15" w:type="dxa"/>
              <w:bottom w:w="0" w:type="dxa"/>
              <w:right w:w="15" w:type="dxa"/>
            </w:tcMar>
          </w:tcPr>
          <w:p w:rsidR="0033330A" w:rsidRDefault="004D1EF0">
            <w:pPr>
              <w:jc w:val="both"/>
              <w:rPr>
                <w:sz w:val="28"/>
                <w:szCs w:val="28"/>
              </w:rPr>
            </w:pPr>
            <w:r>
              <w:rPr>
                <w:sz w:val="28"/>
                <w:szCs w:val="28"/>
              </w:rPr>
              <w:lastRenderedPageBreak/>
              <w:t xml:space="preserve">Ранняя стадия  </w:t>
            </w:r>
          </w:p>
          <w:p w:rsidR="0033330A" w:rsidRDefault="004D1EF0">
            <w:pPr>
              <w:jc w:val="both"/>
              <w:rPr>
                <w:sz w:val="28"/>
                <w:szCs w:val="28"/>
              </w:rPr>
            </w:pPr>
            <w:r>
              <w:rPr>
                <w:sz w:val="28"/>
                <w:szCs w:val="28"/>
              </w:rPr>
              <w:t>(0-4 дня)</w:t>
            </w:r>
          </w:p>
        </w:tc>
        <w:tc>
          <w:tcPr>
            <w:tcW w:w="5670" w:type="dxa"/>
            <w:tcBorders>
              <w:top w:val="single" w:sz="12" w:space="0" w:color="151616"/>
              <w:left w:val="single" w:sz="12" w:space="0" w:color="151616"/>
              <w:bottom w:val="single" w:sz="12" w:space="0" w:color="151616"/>
              <w:right w:val="single" w:sz="12" w:space="0" w:color="151616"/>
            </w:tcBorders>
            <w:shd w:val="clear" w:color="auto" w:fill="auto"/>
            <w:tcMar>
              <w:top w:w="50" w:type="dxa"/>
              <w:left w:w="15" w:type="dxa"/>
              <w:bottom w:w="0" w:type="dxa"/>
              <w:right w:w="15" w:type="dxa"/>
            </w:tcMar>
          </w:tcPr>
          <w:p w:rsidR="0033330A" w:rsidRDefault="004D1EF0">
            <w:pPr>
              <w:jc w:val="both"/>
              <w:rPr>
                <w:sz w:val="28"/>
                <w:szCs w:val="28"/>
              </w:rPr>
            </w:pPr>
            <w:r>
              <w:rPr>
                <w:sz w:val="28"/>
                <w:szCs w:val="28"/>
              </w:rPr>
              <w:t xml:space="preserve">Симптом матового стекла, </w:t>
            </w:r>
          </w:p>
          <w:p w:rsidR="0033330A" w:rsidRDefault="004D1EF0">
            <w:pPr>
              <w:jc w:val="both"/>
              <w:rPr>
                <w:sz w:val="28"/>
                <w:szCs w:val="28"/>
              </w:rPr>
            </w:pPr>
            <w:r>
              <w:rPr>
                <w:sz w:val="28"/>
                <w:szCs w:val="28"/>
              </w:rPr>
              <w:t xml:space="preserve">локальные ретикулярные  изменения по типу «булыжной мостовой» на фоне матового стекла (“crazy-paving”),  </w:t>
            </w:r>
          </w:p>
          <w:p w:rsidR="0033330A" w:rsidRDefault="004D1EF0">
            <w:pPr>
              <w:jc w:val="both"/>
              <w:rPr>
                <w:sz w:val="28"/>
                <w:szCs w:val="28"/>
              </w:rPr>
            </w:pPr>
            <w:r>
              <w:rPr>
                <w:sz w:val="28"/>
                <w:szCs w:val="28"/>
              </w:rPr>
              <w:t xml:space="preserve">ограниченное число пораженных сегментов  </w:t>
            </w:r>
          </w:p>
          <w:p w:rsidR="0033330A" w:rsidRDefault="004D1EF0">
            <w:pPr>
              <w:jc w:val="both"/>
              <w:rPr>
                <w:sz w:val="28"/>
                <w:szCs w:val="28"/>
              </w:rPr>
            </w:pPr>
            <w:r>
              <w:rPr>
                <w:sz w:val="28"/>
                <w:szCs w:val="28"/>
              </w:rPr>
              <w:t>(преимуществен</w:t>
            </w:r>
            <w:r>
              <w:rPr>
                <w:sz w:val="28"/>
                <w:szCs w:val="28"/>
              </w:rPr>
              <w:t>но нижние доли)</w:t>
            </w:r>
          </w:p>
        </w:tc>
      </w:tr>
      <w:tr w:rsidR="0033330A">
        <w:trPr>
          <w:trHeight w:val="1168"/>
        </w:trPr>
        <w:tc>
          <w:tcPr>
            <w:tcW w:w="4253" w:type="dxa"/>
            <w:tcBorders>
              <w:top w:val="single" w:sz="12" w:space="0" w:color="151616"/>
              <w:left w:val="single" w:sz="12" w:space="0" w:color="151616"/>
              <w:bottom w:val="single" w:sz="12" w:space="0" w:color="151616"/>
              <w:right w:val="single" w:sz="12" w:space="0" w:color="151616"/>
            </w:tcBorders>
            <w:shd w:val="clear" w:color="auto" w:fill="auto"/>
            <w:tcMar>
              <w:top w:w="78" w:type="dxa"/>
              <w:left w:w="15" w:type="dxa"/>
              <w:bottom w:w="0" w:type="dxa"/>
              <w:right w:w="15" w:type="dxa"/>
            </w:tcMar>
          </w:tcPr>
          <w:p w:rsidR="0033330A" w:rsidRDefault="004D1EF0">
            <w:pPr>
              <w:jc w:val="both"/>
              <w:rPr>
                <w:sz w:val="28"/>
                <w:szCs w:val="28"/>
              </w:rPr>
            </w:pPr>
            <w:r>
              <w:rPr>
                <w:sz w:val="28"/>
                <w:szCs w:val="28"/>
              </w:rPr>
              <w:t xml:space="preserve">Стадия прогрессирования  </w:t>
            </w:r>
          </w:p>
          <w:p w:rsidR="0033330A" w:rsidRDefault="004D1EF0">
            <w:pPr>
              <w:jc w:val="both"/>
              <w:rPr>
                <w:sz w:val="28"/>
                <w:szCs w:val="28"/>
              </w:rPr>
            </w:pPr>
            <w:r>
              <w:rPr>
                <w:sz w:val="28"/>
                <w:szCs w:val="28"/>
              </w:rPr>
              <w:t>(5-8 дней)</w:t>
            </w:r>
          </w:p>
        </w:tc>
        <w:tc>
          <w:tcPr>
            <w:tcW w:w="5670" w:type="dxa"/>
            <w:tcBorders>
              <w:top w:val="single" w:sz="12" w:space="0" w:color="151616"/>
              <w:left w:val="single" w:sz="12" w:space="0" w:color="151616"/>
              <w:bottom w:val="single" w:sz="12" w:space="0" w:color="151616"/>
              <w:right w:val="single" w:sz="12" w:space="0" w:color="151616"/>
            </w:tcBorders>
            <w:shd w:val="clear" w:color="auto" w:fill="auto"/>
            <w:tcMar>
              <w:top w:w="78" w:type="dxa"/>
              <w:left w:w="15" w:type="dxa"/>
              <w:bottom w:w="0" w:type="dxa"/>
              <w:right w:w="15" w:type="dxa"/>
            </w:tcMar>
          </w:tcPr>
          <w:p w:rsidR="0033330A" w:rsidRDefault="004D1EF0">
            <w:pPr>
              <w:jc w:val="both"/>
              <w:rPr>
                <w:sz w:val="28"/>
                <w:szCs w:val="28"/>
              </w:rPr>
            </w:pPr>
            <w:r>
              <w:rPr>
                <w:sz w:val="28"/>
                <w:szCs w:val="28"/>
              </w:rPr>
              <w:t xml:space="preserve">Увеличение распространенности </w:t>
            </w:r>
          </w:p>
          <w:p w:rsidR="0033330A" w:rsidRDefault="004D1EF0">
            <w:pPr>
              <w:jc w:val="both"/>
              <w:rPr>
                <w:sz w:val="28"/>
                <w:szCs w:val="28"/>
              </w:rPr>
            </w:pPr>
            <w:r>
              <w:rPr>
                <w:sz w:val="28"/>
                <w:szCs w:val="28"/>
              </w:rPr>
              <w:t xml:space="preserve">вышеописанных симптомов,  </w:t>
            </w:r>
          </w:p>
          <w:p w:rsidR="0033330A" w:rsidRDefault="004D1EF0">
            <w:pPr>
              <w:jc w:val="both"/>
              <w:rPr>
                <w:sz w:val="28"/>
                <w:szCs w:val="28"/>
              </w:rPr>
            </w:pPr>
            <w:r>
              <w:rPr>
                <w:sz w:val="28"/>
                <w:szCs w:val="28"/>
              </w:rPr>
              <w:t>появление очагов консолидации</w:t>
            </w:r>
          </w:p>
        </w:tc>
      </w:tr>
      <w:tr w:rsidR="0033330A">
        <w:trPr>
          <w:trHeight w:val="746"/>
        </w:trPr>
        <w:tc>
          <w:tcPr>
            <w:tcW w:w="4253" w:type="dxa"/>
            <w:tcBorders>
              <w:top w:val="single" w:sz="12" w:space="0" w:color="151616"/>
              <w:left w:val="single" w:sz="12" w:space="0" w:color="151616"/>
              <w:bottom w:val="single" w:sz="12" w:space="0" w:color="151616"/>
              <w:right w:val="single" w:sz="12" w:space="0" w:color="151616"/>
            </w:tcBorders>
            <w:shd w:val="clear" w:color="auto" w:fill="auto"/>
            <w:tcMar>
              <w:top w:w="52" w:type="dxa"/>
              <w:left w:w="15" w:type="dxa"/>
              <w:bottom w:w="0" w:type="dxa"/>
              <w:right w:w="15" w:type="dxa"/>
            </w:tcMar>
          </w:tcPr>
          <w:p w:rsidR="0033330A" w:rsidRDefault="004D1EF0">
            <w:pPr>
              <w:jc w:val="both"/>
              <w:rPr>
                <w:sz w:val="28"/>
                <w:szCs w:val="28"/>
              </w:rPr>
            </w:pPr>
            <w:r>
              <w:rPr>
                <w:sz w:val="28"/>
                <w:szCs w:val="28"/>
              </w:rPr>
              <w:t xml:space="preserve">Пиковая стадия </w:t>
            </w:r>
          </w:p>
          <w:p w:rsidR="0033330A" w:rsidRDefault="004D1EF0">
            <w:pPr>
              <w:jc w:val="both"/>
              <w:rPr>
                <w:sz w:val="28"/>
                <w:szCs w:val="28"/>
              </w:rPr>
            </w:pPr>
            <w:r>
              <w:rPr>
                <w:sz w:val="28"/>
                <w:szCs w:val="28"/>
              </w:rPr>
              <w:t>(10-13 дней)</w:t>
            </w:r>
          </w:p>
        </w:tc>
        <w:tc>
          <w:tcPr>
            <w:tcW w:w="5670" w:type="dxa"/>
            <w:tcBorders>
              <w:top w:val="single" w:sz="12" w:space="0" w:color="151616"/>
              <w:left w:val="single" w:sz="12" w:space="0" w:color="151616"/>
              <w:bottom w:val="single" w:sz="12" w:space="0" w:color="151616"/>
              <w:right w:val="single" w:sz="12" w:space="0" w:color="151616"/>
            </w:tcBorders>
            <w:shd w:val="clear" w:color="auto" w:fill="auto"/>
            <w:tcMar>
              <w:top w:w="78" w:type="dxa"/>
              <w:left w:w="15" w:type="dxa"/>
              <w:bottom w:w="0" w:type="dxa"/>
              <w:right w:w="15" w:type="dxa"/>
            </w:tcMar>
          </w:tcPr>
          <w:p w:rsidR="0033330A" w:rsidRDefault="004D1EF0">
            <w:pPr>
              <w:jc w:val="both"/>
              <w:rPr>
                <w:sz w:val="28"/>
                <w:szCs w:val="28"/>
              </w:rPr>
            </w:pPr>
            <w:r>
              <w:rPr>
                <w:sz w:val="28"/>
                <w:szCs w:val="28"/>
              </w:rPr>
              <w:t xml:space="preserve">Симптом консолидации, перилобулярные </w:t>
            </w:r>
          </w:p>
          <w:p w:rsidR="0033330A" w:rsidRDefault="004D1EF0">
            <w:pPr>
              <w:jc w:val="both"/>
              <w:rPr>
                <w:sz w:val="28"/>
                <w:szCs w:val="28"/>
              </w:rPr>
            </w:pPr>
            <w:r>
              <w:rPr>
                <w:sz w:val="28"/>
                <w:szCs w:val="28"/>
              </w:rPr>
              <w:t>уплотнения,  плевральный выпот (редко)</w:t>
            </w:r>
          </w:p>
        </w:tc>
      </w:tr>
      <w:tr w:rsidR="0033330A">
        <w:trPr>
          <w:trHeight w:val="688"/>
        </w:trPr>
        <w:tc>
          <w:tcPr>
            <w:tcW w:w="4253" w:type="dxa"/>
            <w:tcBorders>
              <w:top w:val="single" w:sz="12" w:space="0" w:color="151616"/>
              <w:left w:val="single" w:sz="12" w:space="0" w:color="151616"/>
              <w:bottom w:val="single" w:sz="12" w:space="0" w:color="151616"/>
              <w:right w:val="single" w:sz="12" w:space="0" w:color="151616"/>
            </w:tcBorders>
            <w:shd w:val="clear" w:color="auto" w:fill="auto"/>
            <w:tcMar>
              <w:top w:w="74" w:type="dxa"/>
              <w:left w:w="15" w:type="dxa"/>
              <w:bottom w:w="0" w:type="dxa"/>
              <w:right w:w="15" w:type="dxa"/>
            </w:tcMar>
          </w:tcPr>
          <w:p w:rsidR="0033330A" w:rsidRDefault="004D1EF0">
            <w:pPr>
              <w:jc w:val="both"/>
              <w:rPr>
                <w:sz w:val="28"/>
                <w:szCs w:val="28"/>
              </w:rPr>
            </w:pPr>
            <w:r>
              <w:rPr>
                <w:sz w:val="28"/>
                <w:szCs w:val="28"/>
              </w:rPr>
              <w:t xml:space="preserve">Стадия разрешения  </w:t>
            </w:r>
          </w:p>
          <w:p w:rsidR="0033330A" w:rsidRDefault="004D1EF0">
            <w:pPr>
              <w:jc w:val="both"/>
              <w:rPr>
                <w:sz w:val="28"/>
                <w:szCs w:val="28"/>
              </w:rPr>
            </w:pPr>
            <w:r>
              <w:rPr>
                <w:sz w:val="28"/>
                <w:szCs w:val="28"/>
              </w:rPr>
              <w:t>(более 14 дней)</w:t>
            </w:r>
          </w:p>
        </w:tc>
        <w:tc>
          <w:tcPr>
            <w:tcW w:w="5670" w:type="dxa"/>
            <w:tcBorders>
              <w:top w:val="single" w:sz="12" w:space="0" w:color="151616"/>
              <w:left w:val="single" w:sz="12" w:space="0" w:color="151616"/>
              <w:bottom w:val="single" w:sz="12" w:space="0" w:color="151616"/>
              <w:right w:val="single" w:sz="12" w:space="0" w:color="151616"/>
            </w:tcBorders>
            <w:shd w:val="clear" w:color="auto" w:fill="auto"/>
            <w:tcMar>
              <w:top w:w="51" w:type="dxa"/>
              <w:left w:w="15" w:type="dxa"/>
              <w:bottom w:w="0" w:type="dxa"/>
              <w:right w:w="15" w:type="dxa"/>
            </w:tcMar>
          </w:tcPr>
          <w:p w:rsidR="0033330A" w:rsidRDefault="004D1EF0">
            <w:pPr>
              <w:jc w:val="both"/>
              <w:rPr>
                <w:sz w:val="28"/>
                <w:szCs w:val="28"/>
              </w:rPr>
            </w:pPr>
            <w:r>
              <w:rPr>
                <w:sz w:val="28"/>
                <w:szCs w:val="28"/>
              </w:rPr>
              <w:t xml:space="preserve">Частичное или полное разрешение </w:t>
            </w:r>
          </w:p>
          <w:p w:rsidR="0033330A" w:rsidRDefault="0033330A">
            <w:pPr>
              <w:jc w:val="both"/>
              <w:rPr>
                <w:strike/>
                <w:color w:val="FF3300"/>
                <w:sz w:val="28"/>
                <w:szCs w:val="28"/>
              </w:rPr>
            </w:pPr>
          </w:p>
        </w:tc>
      </w:tr>
    </w:tbl>
    <w:p w:rsidR="0033330A" w:rsidRDefault="0033330A">
      <w:pPr>
        <w:jc w:val="both"/>
        <w:rPr>
          <w:sz w:val="28"/>
          <w:szCs w:val="28"/>
          <w:highlight w:val="green"/>
        </w:rPr>
      </w:pPr>
    </w:p>
    <w:p w:rsidR="0033330A" w:rsidRDefault="0033330A">
      <w:pPr>
        <w:jc w:val="both"/>
        <w:rPr>
          <w:sz w:val="28"/>
          <w:szCs w:val="28"/>
          <w:highlight w:val="green"/>
        </w:rPr>
      </w:pPr>
    </w:p>
    <w:p w:rsidR="0033330A" w:rsidRDefault="004D1EF0">
      <w:pPr>
        <w:pBdr>
          <w:top w:val="nil"/>
          <w:left w:val="nil"/>
          <w:bottom w:val="nil"/>
          <w:right w:val="nil"/>
          <w:between w:val="nil"/>
        </w:pBdr>
        <w:tabs>
          <w:tab w:val="left" w:pos="567"/>
        </w:tabs>
        <w:jc w:val="both"/>
        <w:rPr>
          <w:sz w:val="28"/>
          <w:szCs w:val="28"/>
        </w:rPr>
      </w:pPr>
      <w:r>
        <w:rPr>
          <w:b/>
          <w:sz w:val="28"/>
          <w:szCs w:val="28"/>
        </w:rPr>
        <w:t xml:space="preserve">Показания для консультаций специалистов </w:t>
      </w:r>
      <w:r>
        <w:rPr>
          <w:sz w:val="28"/>
          <w:szCs w:val="28"/>
        </w:rPr>
        <w:t>(преимущественно дистанционно):</w:t>
      </w:r>
    </w:p>
    <w:p w:rsidR="0033330A" w:rsidRDefault="004D1EF0">
      <w:pPr>
        <w:numPr>
          <w:ilvl w:val="0"/>
          <w:numId w:val="24"/>
        </w:numPr>
        <w:pBdr>
          <w:top w:val="nil"/>
          <w:left w:val="nil"/>
          <w:bottom w:val="nil"/>
          <w:right w:val="nil"/>
          <w:between w:val="nil"/>
        </w:pBdr>
        <w:tabs>
          <w:tab w:val="left" w:pos="426"/>
        </w:tabs>
        <w:jc w:val="both"/>
        <w:rPr>
          <w:sz w:val="28"/>
          <w:szCs w:val="28"/>
        </w:rPr>
      </w:pPr>
      <w:r>
        <w:rPr>
          <w:b/>
          <w:sz w:val="28"/>
          <w:szCs w:val="28"/>
        </w:rPr>
        <w:t>консультация пульмонолога</w:t>
      </w:r>
      <w:r>
        <w:rPr>
          <w:sz w:val="28"/>
          <w:szCs w:val="28"/>
        </w:rPr>
        <w:t xml:space="preserve"> – у пациентов с тяжелой пневмонией при наличии сложностей в лечении, у пациентов с сопутствующей бронхолегочной патологией</w:t>
      </w:r>
    </w:p>
    <w:p w:rsidR="0033330A" w:rsidRDefault="004D1EF0">
      <w:pPr>
        <w:numPr>
          <w:ilvl w:val="0"/>
          <w:numId w:val="24"/>
        </w:numPr>
        <w:pBdr>
          <w:top w:val="nil"/>
          <w:left w:val="nil"/>
          <w:bottom w:val="nil"/>
          <w:right w:val="nil"/>
          <w:between w:val="nil"/>
        </w:pBdr>
        <w:tabs>
          <w:tab w:val="left" w:pos="426"/>
        </w:tabs>
        <w:jc w:val="both"/>
        <w:rPr>
          <w:sz w:val="28"/>
          <w:szCs w:val="28"/>
        </w:rPr>
      </w:pPr>
      <w:r>
        <w:rPr>
          <w:b/>
          <w:sz w:val="28"/>
          <w:szCs w:val="28"/>
        </w:rPr>
        <w:t>консультация реаниматолога</w:t>
      </w:r>
      <w:r>
        <w:rPr>
          <w:sz w:val="28"/>
          <w:szCs w:val="28"/>
        </w:rPr>
        <w:t xml:space="preserve"> – для диагностики ДН, ОРДС, для определения показаний перевода в ОРИТ и  на ИВЛ;</w:t>
      </w:r>
    </w:p>
    <w:p w:rsidR="0033330A" w:rsidRDefault="004D1EF0">
      <w:pPr>
        <w:numPr>
          <w:ilvl w:val="0"/>
          <w:numId w:val="24"/>
        </w:numPr>
        <w:pBdr>
          <w:top w:val="nil"/>
          <w:left w:val="nil"/>
          <w:bottom w:val="nil"/>
          <w:right w:val="nil"/>
          <w:between w:val="nil"/>
        </w:pBdr>
        <w:tabs>
          <w:tab w:val="left" w:pos="426"/>
        </w:tabs>
        <w:jc w:val="both"/>
        <w:rPr>
          <w:sz w:val="28"/>
          <w:szCs w:val="28"/>
        </w:rPr>
      </w:pPr>
      <w:r>
        <w:rPr>
          <w:b/>
          <w:sz w:val="28"/>
          <w:szCs w:val="28"/>
        </w:rPr>
        <w:t>консультация эндокриноло</w:t>
      </w:r>
      <w:r>
        <w:rPr>
          <w:b/>
          <w:sz w:val="28"/>
          <w:szCs w:val="28"/>
        </w:rPr>
        <w:t>га</w:t>
      </w:r>
      <w:r>
        <w:rPr>
          <w:sz w:val="28"/>
          <w:szCs w:val="28"/>
        </w:rPr>
        <w:t xml:space="preserve"> – у больных с сопутствующим сахарным диабетом в случае трудностей в коррекции лечения (перевод на инсулинотерапию);</w:t>
      </w:r>
    </w:p>
    <w:p w:rsidR="0033330A" w:rsidRDefault="004D1EF0">
      <w:pPr>
        <w:numPr>
          <w:ilvl w:val="0"/>
          <w:numId w:val="24"/>
        </w:numPr>
        <w:pBdr>
          <w:top w:val="nil"/>
          <w:left w:val="nil"/>
          <w:bottom w:val="nil"/>
          <w:right w:val="nil"/>
          <w:between w:val="nil"/>
        </w:pBdr>
        <w:tabs>
          <w:tab w:val="left" w:pos="426"/>
        </w:tabs>
        <w:jc w:val="both"/>
        <w:rPr>
          <w:sz w:val="28"/>
          <w:szCs w:val="28"/>
        </w:rPr>
      </w:pPr>
      <w:r>
        <w:rPr>
          <w:b/>
          <w:sz w:val="28"/>
          <w:szCs w:val="28"/>
        </w:rPr>
        <w:t>консультация кардиолога</w:t>
      </w:r>
      <w:r>
        <w:rPr>
          <w:sz w:val="28"/>
          <w:szCs w:val="28"/>
        </w:rPr>
        <w:t xml:space="preserve"> – при изменениях на ЭКГ при подозрении на острый коронарный синдром, миокардит, для коррекции лечения у пациентов</w:t>
      </w:r>
      <w:r>
        <w:rPr>
          <w:sz w:val="28"/>
          <w:szCs w:val="28"/>
        </w:rPr>
        <w:t xml:space="preserve"> с сопутствующей сердечно сосудистой патологией.</w:t>
      </w:r>
    </w:p>
    <w:p w:rsidR="0033330A" w:rsidRDefault="004D1EF0">
      <w:pPr>
        <w:numPr>
          <w:ilvl w:val="0"/>
          <w:numId w:val="24"/>
        </w:numPr>
        <w:pBdr>
          <w:top w:val="nil"/>
          <w:left w:val="nil"/>
          <w:bottom w:val="nil"/>
          <w:right w:val="nil"/>
          <w:between w:val="nil"/>
        </w:pBdr>
        <w:tabs>
          <w:tab w:val="left" w:pos="426"/>
        </w:tabs>
        <w:jc w:val="both"/>
        <w:rPr>
          <w:sz w:val="28"/>
          <w:szCs w:val="28"/>
        </w:rPr>
      </w:pPr>
      <w:r>
        <w:rPr>
          <w:b/>
          <w:sz w:val="28"/>
          <w:szCs w:val="28"/>
        </w:rPr>
        <w:t>консультация акушера-гинеколога</w:t>
      </w:r>
      <w:r>
        <w:rPr>
          <w:sz w:val="28"/>
          <w:szCs w:val="28"/>
        </w:rPr>
        <w:t xml:space="preserve"> – при развитии COVID-19 у беременных;</w:t>
      </w:r>
    </w:p>
    <w:p w:rsidR="0033330A" w:rsidRDefault="004D1EF0">
      <w:pPr>
        <w:numPr>
          <w:ilvl w:val="0"/>
          <w:numId w:val="24"/>
        </w:numPr>
        <w:pBdr>
          <w:top w:val="nil"/>
          <w:left w:val="nil"/>
          <w:bottom w:val="nil"/>
          <w:right w:val="nil"/>
          <w:between w:val="nil"/>
        </w:pBdr>
        <w:tabs>
          <w:tab w:val="left" w:pos="426"/>
        </w:tabs>
        <w:jc w:val="both"/>
        <w:rPr>
          <w:sz w:val="28"/>
          <w:szCs w:val="28"/>
        </w:rPr>
      </w:pPr>
      <w:r>
        <w:rPr>
          <w:b/>
          <w:sz w:val="28"/>
          <w:szCs w:val="28"/>
        </w:rPr>
        <w:t>консультация фтизиатра</w:t>
      </w:r>
      <w:r>
        <w:rPr>
          <w:sz w:val="28"/>
          <w:szCs w:val="28"/>
        </w:rPr>
        <w:t xml:space="preserve"> – при подозрении на специфический процесс.</w:t>
      </w:r>
    </w:p>
    <w:p w:rsidR="0033330A" w:rsidRDefault="004D1EF0">
      <w:pPr>
        <w:numPr>
          <w:ilvl w:val="0"/>
          <w:numId w:val="24"/>
        </w:numPr>
        <w:pBdr>
          <w:top w:val="nil"/>
          <w:left w:val="nil"/>
          <w:bottom w:val="nil"/>
          <w:right w:val="nil"/>
          <w:between w:val="nil"/>
        </w:pBdr>
        <w:tabs>
          <w:tab w:val="left" w:pos="426"/>
        </w:tabs>
        <w:jc w:val="both"/>
        <w:rPr>
          <w:sz w:val="28"/>
          <w:szCs w:val="28"/>
        </w:rPr>
      </w:pPr>
      <w:r>
        <w:rPr>
          <w:b/>
          <w:sz w:val="28"/>
          <w:szCs w:val="28"/>
        </w:rPr>
        <w:t>консультация психолога, психиатра</w:t>
      </w:r>
      <w:r>
        <w:rPr>
          <w:sz w:val="28"/>
          <w:szCs w:val="28"/>
        </w:rPr>
        <w:t xml:space="preserve">  (по показаниям) – для психоэмоционал</w:t>
      </w:r>
      <w:r>
        <w:rPr>
          <w:sz w:val="28"/>
          <w:szCs w:val="28"/>
        </w:rPr>
        <w:t xml:space="preserve">ьной поддержки; </w:t>
      </w:r>
    </w:p>
    <w:p w:rsidR="0033330A" w:rsidRDefault="0033330A">
      <w:pPr>
        <w:pBdr>
          <w:top w:val="nil"/>
          <w:left w:val="nil"/>
          <w:bottom w:val="nil"/>
          <w:right w:val="nil"/>
          <w:between w:val="nil"/>
        </w:pBdr>
        <w:tabs>
          <w:tab w:val="left" w:pos="426"/>
        </w:tabs>
        <w:jc w:val="both"/>
        <w:rPr>
          <w:sz w:val="28"/>
          <w:szCs w:val="28"/>
        </w:rPr>
      </w:pPr>
    </w:p>
    <w:p w:rsidR="0033330A" w:rsidRDefault="0033330A">
      <w:pPr>
        <w:pBdr>
          <w:top w:val="nil"/>
          <w:left w:val="nil"/>
          <w:bottom w:val="nil"/>
          <w:right w:val="nil"/>
          <w:between w:val="nil"/>
        </w:pBdr>
        <w:tabs>
          <w:tab w:val="left" w:pos="567"/>
          <w:tab w:val="left" w:pos="709"/>
        </w:tabs>
        <w:spacing w:line="276" w:lineRule="auto"/>
        <w:ind w:right="707"/>
        <w:jc w:val="both"/>
        <w:rPr>
          <w:b/>
          <w:smallCaps/>
          <w:sz w:val="28"/>
          <w:szCs w:val="28"/>
        </w:rPr>
      </w:pPr>
    </w:p>
    <w:p w:rsidR="0033330A" w:rsidRDefault="004D1EF0">
      <w:pPr>
        <w:numPr>
          <w:ilvl w:val="1"/>
          <w:numId w:val="11"/>
        </w:numPr>
        <w:pBdr>
          <w:top w:val="nil"/>
          <w:left w:val="nil"/>
          <w:bottom w:val="nil"/>
          <w:right w:val="nil"/>
          <w:between w:val="nil"/>
        </w:pBdr>
        <w:tabs>
          <w:tab w:val="left" w:pos="567"/>
          <w:tab w:val="left" w:pos="709"/>
        </w:tabs>
        <w:spacing w:line="276" w:lineRule="auto"/>
        <w:ind w:right="707"/>
        <w:jc w:val="both"/>
      </w:pPr>
      <w:bookmarkStart w:id="1" w:name="_gjdgxs" w:colFirst="0" w:colLast="0"/>
      <w:bookmarkEnd w:id="1"/>
      <w:r>
        <w:rPr>
          <w:b/>
          <w:color w:val="000000"/>
          <w:sz w:val="28"/>
          <w:szCs w:val="28"/>
        </w:rPr>
        <w:t xml:space="preserve"> Диагностический алгоритм: [22]</w:t>
      </w:r>
      <w:r>
        <w:rPr>
          <w:i/>
          <w:color w:val="000000"/>
          <w:sz w:val="28"/>
          <w:szCs w:val="28"/>
        </w:rPr>
        <w:t xml:space="preserve"> </w:t>
      </w:r>
      <w:r>
        <w:rPr>
          <w:b/>
          <w:color w:val="000000"/>
          <w:sz w:val="28"/>
          <w:szCs w:val="28"/>
        </w:rPr>
        <w:t xml:space="preserve"> </w:t>
      </w:r>
      <w:r>
        <w:rPr>
          <w:color w:val="000000"/>
        </w:rPr>
        <w:t xml:space="preserve"> </w:t>
      </w:r>
      <w:r>
        <w:rPr>
          <w:noProof/>
          <w:color w:val="000000"/>
        </w:rPr>
        <mc:AlternateContent>
          <mc:Choice Requires="wps">
            <w:drawing>
              <wp:inline distT="0" distB="0" distL="0" distR="0">
                <wp:extent cx="300990" cy="300990"/>
                <wp:effectExtent l="3810" t="1270" r="0" b="2540"/>
                <wp:docPr id="8" name="Прямоугольник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wps:spPr>
                      <wps:bodyPr rot="0" vert="horz" wrap="square" lIns="91440" tIns="45720" rIns="91440" bIns="45720" anchor="t" anchorCtr="0" upright="1">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04800" cy="304800"/>
                <wp:effectExtent b="0" l="0" r="0" t="0"/>
                <wp:docPr id="8"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304800" cy="304800"/>
                        </a:xfrm>
                        <a:prstGeom prst="rect"/>
                        <a:ln/>
                      </pic:spPr>
                    </pic:pic>
                  </a:graphicData>
                </a:graphic>
              </wp:inline>
            </w:drawing>
          </mc:Fallback>
        </mc:AlternateContent>
      </w:r>
      <w:r>
        <w:rPr>
          <w:b/>
          <w:color w:val="000000"/>
          <w:sz w:val="28"/>
          <w:szCs w:val="28"/>
        </w:rPr>
        <w:t xml:space="preserve"> </w:t>
      </w:r>
    </w:p>
    <w:p w:rsidR="0033330A" w:rsidRDefault="004D1EF0">
      <w:pPr>
        <w:tabs>
          <w:tab w:val="left" w:pos="1330"/>
          <w:tab w:val="left" w:pos="4111"/>
        </w:tabs>
        <w:spacing w:line="276" w:lineRule="auto"/>
        <w:jc w:val="both"/>
        <w:rPr>
          <w:sz w:val="28"/>
          <w:szCs w:val="28"/>
        </w:rPr>
      </w:pPr>
      <w:r>
        <w:rPr>
          <w:noProof/>
        </w:rPr>
        <mc:AlternateContent>
          <mc:Choice Requires="wps">
            <w:drawing>
              <wp:anchor distT="0" distB="0" distL="114300" distR="114300" simplePos="0" relativeHeight="251658240" behindDoc="0" locked="0" layoutInCell="1" hidden="0" allowOverlap="1">
                <wp:simplePos x="0" y="0"/>
                <wp:positionH relativeFrom="column">
                  <wp:posOffset>480060</wp:posOffset>
                </wp:positionH>
                <wp:positionV relativeFrom="paragraph">
                  <wp:posOffset>149225</wp:posOffset>
                </wp:positionV>
                <wp:extent cx="5334000" cy="552450"/>
                <wp:effectExtent l="9525" t="9525" r="9525" b="952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552450"/>
                        </a:xfrm>
                        <a:prstGeom prst="rect">
                          <a:avLst/>
                        </a:prstGeom>
                        <a:solidFill>
                          <a:srgbClr val="FFFFFF"/>
                        </a:solidFill>
                        <a:ln w="9525">
                          <a:solidFill>
                            <a:srgbClr val="000000"/>
                          </a:solidFill>
                          <a:miter lim="800000"/>
                          <a:headEnd/>
                          <a:tailEnd/>
                        </a:ln>
                      </wps:spPr>
                      <wps:txbx>
                        <w:txbxContent>
                          <w:p w:rsidR="00F772A6" w:rsidRDefault="004D1EF0">
                            <w:r>
                              <w:t xml:space="preserve">Наличие клинических </w:t>
                            </w:r>
                            <w:r w:rsidRPr="007A5735">
                              <w:t>проявлений ОРЗ, ТО</w:t>
                            </w:r>
                            <w:r>
                              <w:t>РИ, пневмонии +  эпид. анамнез (см. Стандартное определение случая)</w:t>
                            </w:r>
                          </w:p>
                        </w:txbxContent>
                      </wps:txbx>
                      <wps:bodyPr rot="0" vert="horz" wrap="square" lIns="91440" tIns="45720" rIns="91440" bIns="45720" anchor="t" anchorCtr="0" upright="1">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480060</wp:posOffset>
                </wp:positionH>
                <wp:positionV relativeFrom="paragraph">
                  <wp:posOffset>149225</wp:posOffset>
                </wp:positionV>
                <wp:extent cx="5353050" cy="571500"/>
                <wp:effectExtent b="0" l="0" r="0" t="0"/>
                <wp:wrapNone/>
                <wp:docPr id="14" name="image14.png"/>
                <a:graphic>
                  <a:graphicData uri="http://schemas.openxmlformats.org/drawingml/2006/picture">
                    <pic:pic>
                      <pic:nvPicPr>
                        <pic:cNvPr id="0" name="image14.png"/>
                        <pic:cNvPicPr preferRelativeResize="0"/>
                      </pic:nvPicPr>
                      <pic:blipFill>
                        <a:blip r:embed="rId9"/>
                        <a:srcRect b="0" l="0" r="0" t="0"/>
                        <a:stretch>
                          <a:fillRect/>
                        </a:stretch>
                      </pic:blipFill>
                      <pic:spPr>
                        <a:xfrm>
                          <a:off x="0" y="0"/>
                          <a:ext cx="5353050" cy="571500"/>
                        </a:xfrm>
                        <a:prstGeom prst="rect"/>
                        <a:ln/>
                      </pic:spPr>
                    </pic:pic>
                  </a:graphicData>
                </a:graphic>
              </wp:anchor>
            </w:drawing>
          </mc:Fallback>
        </mc:AlternateContent>
      </w:r>
    </w:p>
    <w:p w:rsidR="0033330A" w:rsidRDefault="0033330A">
      <w:pPr>
        <w:tabs>
          <w:tab w:val="left" w:pos="1330"/>
          <w:tab w:val="left" w:pos="4111"/>
        </w:tabs>
        <w:spacing w:line="276" w:lineRule="auto"/>
        <w:jc w:val="both"/>
        <w:rPr>
          <w:sz w:val="28"/>
          <w:szCs w:val="28"/>
        </w:rPr>
      </w:pPr>
    </w:p>
    <w:p w:rsidR="0033330A" w:rsidRDefault="004D1EF0">
      <w:pPr>
        <w:tabs>
          <w:tab w:val="left" w:pos="1330"/>
          <w:tab w:val="left" w:pos="4111"/>
        </w:tabs>
        <w:spacing w:line="276" w:lineRule="auto"/>
        <w:jc w:val="both"/>
        <w:rPr>
          <w:sz w:val="28"/>
          <w:szCs w:val="28"/>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3261360</wp:posOffset>
                </wp:positionH>
                <wp:positionV relativeFrom="paragraph">
                  <wp:posOffset>231140</wp:posOffset>
                </wp:positionV>
                <wp:extent cx="0" cy="257175"/>
                <wp:effectExtent l="57150" t="8890" r="57150" b="1968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type="none" w="med" len="med"/>
                          <a:tailEnd type="triangle" w="med" len="med"/>
                        </a:ln>
                        <a:ex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3261360</wp:posOffset>
                </wp:positionH>
                <wp:positionV relativeFrom="paragraph">
                  <wp:posOffset>231140</wp:posOffset>
                </wp:positionV>
                <wp:extent cx="114300" cy="285750"/>
                <wp:effectExtent b="0" l="0" r="0" t="0"/>
                <wp:wrapNone/>
                <wp:docPr id="13" name="image13.png"/>
                <a:graphic>
                  <a:graphicData uri="http://schemas.openxmlformats.org/drawingml/2006/picture">
                    <pic:pic>
                      <pic:nvPicPr>
                        <pic:cNvPr id="0" name="image13.png"/>
                        <pic:cNvPicPr preferRelativeResize="0"/>
                      </pic:nvPicPr>
                      <pic:blipFill>
                        <a:blip r:embed="rId10"/>
                        <a:srcRect b="0" l="0" r="0" t="0"/>
                        <a:stretch>
                          <a:fillRect/>
                        </a:stretch>
                      </pic:blipFill>
                      <pic:spPr>
                        <a:xfrm>
                          <a:off x="0" y="0"/>
                          <a:ext cx="114300" cy="285750"/>
                        </a:xfrm>
                        <a:prstGeom prst="rect"/>
                        <a:ln/>
                      </pic:spPr>
                    </pic:pic>
                  </a:graphicData>
                </a:graphic>
              </wp:anchor>
            </w:drawing>
          </mc:Fallback>
        </mc:AlternateContent>
      </w:r>
    </w:p>
    <w:p w:rsidR="0033330A" w:rsidRDefault="0033330A">
      <w:pPr>
        <w:tabs>
          <w:tab w:val="left" w:pos="1330"/>
          <w:tab w:val="left" w:pos="4111"/>
        </w:tabs>
        <w:spacing w:line="276" w:lineRule="auto"/>
        <w:jc w:val="both"/>
        <w:rPr>
          <w:sz w:val="28"/>
          <w:szCs w:val="28"/>
        </w:rPr>
      </w:pPr>
    </w:p>
    <w:p w:rsidR="0033330A" w:rsidRDefault="004D1EF0">
      <w:pPr>
        <w:tabs>
          <w:tab w:val="left" w:pos="1330"/>
          <w:tab w:val="left" w:pos="4111"/>
        </w:tabs>
        <w:spacing w:line="276" w:lineRule="auto"/>
        <w:jc w:val="both"/>
        <w:rPr>
          <w:sz w:val="28"/>
          <w:szCs w:val="28"/>
        </w:rPr>
      </w:pPr>
      <w:r>
        <w:rPr>
          <w:noProof/>
        </w:rPr>
        <w:lastRenderedPageBreak/>
        <mc:AlternateContent>
          <mc:Choice Requires="wps">
            <w:drawing>
              <wp:anchor distT="0" distB="0" distL="114300" distR="114300" simplePos="0" relativeHeight="251660288" behindDoc="0" locked="0" layoutInCell="1" hidden="0" allowOverlap="1">
                <wp:simplePos x="0" y="0"/>
                <wp:positionH relativeFrom="column">
                  <wp:posOffset>2747010</wp:posOffset>
                </wp:positionH>
                <wp:positionV relativeFrom="paragraph">
                  <wp:posOffset>18415</wp:posOffset>
                </wp:positionV>
                <wp:extent cx="981075" cy="295275"/>
                <wp:effectExtent l="9525" t="9525" r="9525" b="952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295275"/>
                        </a:xfrm>
                        <a:prstGeom prst="rect">
                          <a:avLst/>
                        </a:prstGeom>
                        <a:solidFill>
                          <a:srgbClr val="FFFFFF"/>
                        </a:solidFill>
                        <a:ln w="9525">
                          <a:solidFill>
                            <a:srgbClr val="000000"/>
                          </a:solidFill>
                          <a:miter lim="800000"/>
                          <a:headEnd/>
                          <a:tailEnd/>
                        </a:ln>
                      </wps:spPr>
                      <wps:txbx>
                        <w:txbxContent>
                          <w:p w:rsidR="00F772A6" w:rsidRDefault="004D1EF0" w:rsidP="001D7DD4">
                            <w:pPr>
                              <w:jc w:val="center"/>
                            </w:pPr>
                            <w:r>
                              <w:t>Есть</w:t>
                            </w:r>
                          </w:p>
                        </w:txbxContent>
                      </wps:txbx>
                      <wps:bodyPr rot="0" vert="horz" wrap="square" lIns="91440" tIns="45720" rIns="91440" bIns="45720" anchor="t" anchorCtr="0" upright="1">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2747010</wp:posOffset>
                </wp:positionH>
                <wp:positionV relativeFrom="paragraph">
                  <wp:posOffset>18415</wp:posOffset>
                </wp:positionV>
                <wp:extent cx="1000125" cy="314325"/>
                <wp:effectExtent b="0" l="0" r="0" t="0"/>
                <wp:wrapNone/>
                <wp:docPr id="10" name="image10.png"/>
                <a:graphic>
                  <a:graphicData uri="http://schemas.openxmlformats.org/drawingml/2006/picture">
                    <pic:pic>
                      <pic:nvPicPr>
                        <pic:cNvPr id="0" name="image10.png"/>
                        <pic:cNvPicPr preferRelativeResize="0"/>
                      </pic:nvPicPr>
                      <pic:blipFill>
                        <a:blip r:embed="rId11"/>
                        <a:srcRect b="0" l="0" r="0" t="0"/>
                        <a:stretch>
                          <a:fillRect/>
                        </a:stretch>
                      </pic:blipFill>
                      <pic:spPr>
                        <a:xfrm>
                          <a:off x="0" y="0"/>
                          <a:ext cx="1000125" cy="314325"/>
                        </a:xfrm>
                        <a:prstGeom prst="rect"/>
                        <a:ln/>
                      </pic:spPr>
                    </pic:pic>
                  </a:graphicData>
                </a:graphic>
              </wp:anchor>
            </w:drawing>
          </mc:Fallback>
        </mc:AlternateContent>
      </w:r>
    </w:p>
    <w:p w:rsidR="0033330A" w:rsidRDefault="004D1EF0">
      <w:pPr>
        <w:tabs>
          <w:tab w:val="left" w:pos="1330"/>
          <w:tab w:val="left" w:pos="4111"/>
        </w:tabs>
        <w:spacing w:line="276" w:lineRule="auto"/>
        <w:jc w:val="both"/>
        <w:rPr>
          <w:sz w:val="28"/>
          <w:szCs w:val="28"/>
        </w:rPr>
      </w:pPr>
      <w:r>
        <w:rPr>
          <w:noProof/>
        </w:rPr>
        <mc:AlternateContent>
          <mc:Choice Requires="wps">
            <w:drawing>
              <wp:anchor distT="0" distB="0" distL="114300" distR="114300" simplePos="0" relativeHeight="251661312" behindDoc="0" locked="0" layoutInCell="1" hidden="0" allowOverlap="1">
                <wp:simplePos x="0" y="0"/>
                <wp:positionH relativeFrom="column">
                  <wp:posOffset>3261360</wp:posOffset>
                </wp:positionH>
                <wp:positionV relativeFrom="paragraph">
                  <wp:posOffset>88265</wp:posOffset>
                </wp:positionV>
                <wp:extent cx="0" cy="247650"/>
                <wp:effectExtent l="57150" t="9525" r="57150"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type="none" w="med" len="med"/>
                          <a:tailEnd type="triangle" w="med" len="med"/>
                        </a:ln>
                        <a:ex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3261360</wp:posOffset>
                </wp:positionH>
                <wp:positionV relativeFrom="paragraph">
                  <wp:posOffset>88265</wp:posOffset>
                </wp:positionV>
                <wp:extent cx="114300" cy="276225"/>
                <wp:effectExtent b="0" l="0" r="0" t="0"/>
                <wp:wrapNone/>
                <wp:docPr id="9"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114300" cy="276225"/>
                        </a:xfrm>
                        <a:prstGeom prst="rect"/>
                        <a:ln/>
                      </pic:spPr>
                    </pic:pic>
                  </a:graphicData>
                </a:graphic>
              </wp:anchor>
            </w:drawing>
          </mc:Fallback>
        </mc:AlternateContent>
      </w:r>
    </w:p>
    <w:p w:rsidR="0033330A" w:rsidRDefault="004D1EF0">
      <w:pPr>
        <w:tabs>
          <w:tab w:val="left" w:pos="1330"/>
          <w:tab w:val="left" w:pos="4111"/>
        </w:tabs>
        <w:spacing w:line="276" w:lineRule="auto"/>
        <w:jc w:val="both"/>
        <w:rPr>
          <w:sz w:val="28"/>
          <w:szCs w:val="28"/>
        </w:rPr>
      </w:pPr>
      <w:r>
        <w:rPr>
          <w:noProof/>
        </w:rPr>
        <mc:AlternateContent>
          <mc:Choice Requires="wps">
            <w:drawing>
              <wp:anchor distT="0" distB="0" distL="114300" distR="114300" simplePos="0" relativeHeight="251662336" behindDoc="0" locked="0" layoutInCell="1" hidden="0" allowOverlap="1">
                <wp:simplePos x="0" y="0"/>
                <wp:positionH relativeFrom="column">
                  <wp:posOffset>756285</wp:posOffset>
                </wp:positionH>
                <wp:positionV relativeFrom="paragraph">
                  <wp:posOffset>100330</wp:posOffset>
                </wp:positionV>
                <wp:extent cx="5334000" cy="409575"/>
                <wp:effectExtent l="9525" t="8890" r="9525" b="1016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409575"/>
                        </a:xfrm>
                        <a:prstGeom prst="rect">
                          <a:avLst/>
                        </a:prstGeom>
                        <a:solidFill>
                          <a:srgbClr val="FFFFFF"/>
                        </a:solidFill>
                        <a:ln w="9525">
                          <a:solidFill>
                            <a:srgbClr val="000000"/>
                          </a:solidFill>
                          <a:miter lim="800000"/>
                          <a:headEnd/>
                          <a:tailEnd/>
                        </a:ln>
                      </wps:spPr>
                      <wps:txbx>
                        <w:txbxContent>
                          <w:p w:rsidR="00F772A6" w:rsidRDefault="004D1EF0">
                            <w:r>
                              <w:t xml:space="preserve">Взятие биоматериала для ПЦР </w:t>
                            </w:r>
                            <w:r w:rsidRPr="007A5735">
                              <w:t xml:space="preserve">исследования для детекции РНК </w:t>
                            </w:r>
                            <w:r w:rsidRPr="007A5735">
                              <w:rPr>
                                <w:lang w:val="en-US"/>
                              </w:rPr>
                              <w:t>SARS</w:t>
                            </w:r>
                            <w:r w:rsidRPr="007A5735">
                              <w:t xml:space="preserve"> </w:t>
                            </w:r>
                            <w:r w:rsidRPr="007A5735">
                              <w:rPr>
                                <w:lang w:val="en-US"/>
                              </w:rPr>
                              <w:t>CoV</w:t>
                            </w:r>
                            <w:r w:rsidRPr="001D7DD4">
                              <w:t>-2</w:t>
                            </w:r>
                            <w:r>
                              <w:t xml:space="preserve"> </w:t>
                            </w:r>
                          </w:p>
                        </w:txbxContent>
                      </wps:txbx>
                      <wps:bodyPr rot="0" vert="horz" wrap="square" lIns="91440" tIns="45720" rIns="91440" bIns="45720" anchor="t" anchorCtr="0" upright="1">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756285</wp:posOffset>
                </wp:positionH>
                <wp:positionV relativeFrom="paragraph">
                  <wp:posOffset>100330</wp:posOffset>
                </wp:positionV>
                <wp:extent cx="5353050" cy="428625"/>
                <wp:effectExtent b="0" l="0" r="0" t="0"/>
                <wp:wrapNone/>
                <wp:docPr id="12" name="image12.png"/>
                <a:graphic>
                  <a:graphicData uri="http://schemas.openxmlformats.org/drawingml/2006/picture">
                    <pic:pic>
                      <pic:nvPicPr>
                        <pic:cNvPr id="0" name="image12.png"/>
                        <pic:cNvPicPr preferRelativeResize="0"/>
                      </pic:nvPicPr>
                      <pic:blipFill>
                        <a:blip r:embed="rId13"/>
                        <a:srcRect b="0" l="0" r="0" t="0"/>
                        <a:stretch>
                          <a:fillRect/>
                        </a:stretch>
                      </pic:blipFill>
                      <pic:spPr>
                        <a:xfrm>
                          <a:off x="0" y="0"/>
                          <a:ext cx="5353050" cy="428625"/>
                        </a:xfrm>
                        <a:prstGeom prst="rect"/>
                        <a:ln/>
                      </pic:spPr>
                    </pic:pic>
                  </a:graphicData>
                </a:graphic>
              </wp:anchor>
            </w:drawing>
          </mc:Fallback>
        </mc:AlternateContent>
      </w:r>
    </w:p>
    <w:p w:rsidR="0033330A" w:rsidRDefault="0033330A">
      <w:pPr>
        <w:tabs>
          <w:tab w:val="left" w:pos="1330"/>
          <w:tab w:val="left" w:pos="4111"/>
        </w:tabs>
        <w:spacing w:line="276" w:lineRule="auto"/>
        <w:jc w:val="both"/>
        <w:rPr>
          <w:sz w:val="28"/>
          <w:szCs w:val="28"/>
        </w:rPr>
      </w:pPr>
    </w:p>
    <w:p w:rsidR="0033330A" w:rsidRDefault="004D1EF0">
      <w:pPr>
        <w:tabs>
          <w:tab w:val="left" w:pos="1330"/>
          <w:tab w:val="left" w:pos="4111"/>
        </w:tabs>
        <w:spacing w:line="276" w:lineRule="auto"/>
        <w:jc w:val="both"/>
        <w:rPr>
          <w:sz w:val="28"/>
          <w:szCs w:val="28"/>
        </w:rPr>
      </w:pPr>
      <w:r>
        <w:rPr>
          <w:noProof/>
        </w:rPr>
        <mc:AlternateContent>
          <mc:Choice Requires="wps">
            <w:drawing>
              <wp:anchor distT="0" distB="0" distL="114300" distR="114300" simplePos="0" relativeHeight="251663360" behindDoc="0" locked="0" layoutInCell="1" hidden="0" allowOverlap="1">
                <wp:simplePos x="0" y="0"/>
                <wp:positionH relativeFrom="column">
                  <wp:posOffset>4299584</wp:posOffset>
                </wp:positionH>
                <wp:positionV relativeFrom="paragraph">
                  <wp:posOffset>59055</wp:posOffset>
                </wp:positionV>
                <wp:extent cx="161925" cy="190500"/>
                <wp:effectExtent l="9525" t="9525" r="47625" b="4762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190500"/>
                        </a:xfrm>
                        <a:prstGeom prst="straightConnector1">
                          <a:avLst/>
                        </a:prstGeom>
                        <a:noFill/>
                        <a:ln w="9525">
                          <a:solidFill>
                            <a:srgbClr val="000000"/>
                          </a:solidFill>
                          <a:round/>
                          <a:headEnd type="none" w="med" len="med"/>
                          <a:tailEnd type="triangle" w="med" len="med"/>
                        </a:ln>
                        <a:ex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4299584</wp:posOffset>
                </wp:positionH>
                <wp:positionV relativeFrom="paragraph">
                  <wp:posOffset>59055</wp:posOffset>
                </wp:positionV>
                <wp:extent cx="219075" cy="247650"/>
                <wp:effectExtent b="0" l="0" r="0" t="0"/>
                <wp:wrapNone/>
                <wp:docPr id="11" name="image11.png"/>
                <a:graphic>
                  <a:graphicData uri="http://schemas.openxmlformats.org/drawingml/2006/picture">
                    <pic:pic>
                      <pic:nvPicPr>
                        <pic:cNvPr id="0" name="image11.png"/>
                        <pic:cNvPicPr preferRelativeResize="0"/>
                      </pic:nvPicPr>
                      <pic:blipFill>
                        <a:blip r:embed="rId14"/>
                        <a:srcRect b="0" l="0" r="0" t="0"/>
                        <a:stretch>
                          <a:fillRect/>
                        </a:stretch>
                      </pic:blipFill>
                      <pic:spPr>
                        <a:xfrm>
                          <a:off x="0" y="0"/>
                          <a:ext cx="219075" cy="247650"/>
                        </a:xfrm>
                        <a:prstGeom prst="rect"/>
                        <a:ln/>
                      </pic:spPr>
                    </pic:pic>
                  </a:graphicData>
                </a:graphic>
              </wp:anchor>
            </w:drawing>
          </mc:Fallback>
        </mc:AlternateContent>
      </w:r>
      <w:r>
        <w:rPr>
          <w:noProof/>
        </w:rPr>
        <mc:AlternateContent>
          <mc:Choice Requires="wps">
            <w:drawing>
              <wp:anchor distT="0" distB="0" distL="114300" distR="114300" simplePos="0" relativeHeight="251664384" behindDoc="0" locked="0" layoutInCell="1" hidden="0" allowOverlap="1">
                <wp:simplePos x="0" y="0"/>
                <wp:positionH relativeFrom="column">
                  <wp:posOffset>2042160</wp:posOffset>
                </wp:positionH>
                <wp:positionV relativeFrom="paragraph">
                  <wp:posOffset>59055</wp:posOffset>
                </wp:positionV>
                <wp:extent cx="114300" cy="276225"/>
                <wp:effectExtent l="57150" t="9525" r="9525" b="3810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76225"/>
                        </a:xfrm>
                        <a:prstGeom prst="straightConnector1">
                          <a:avLst/>
                        </a:prstGeom>
                        <a:noFill/>
                        <a:ln w="9525">
                          <a:solidFill>
                            <a:srgbClr val="000000"/>
                          </a:solidFill>
                          <a:round/>
                          <a:headEnd type="none" w="med" len="med"/>
                          <a:tailEnd type="triangle" w="med" len="med"/>
                        </a:ln>
                        <a:ex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2042160</wp:posOffset>
                </wp:positionH>
                <wp:positionV relativeFrom="paragraph">
                  <wp:posOffset>59055</wp:posOffset>
                </wp:positionV>
                <wp:extent cx="180975" cy="323850"/>
                <wp:effectExtent b="0" l="0" r="0" t="0"/>
                <wp:wrapNone/>
                <wp:docPr id="2"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180975" cy="323850"/>
                        </a:xfrm>
                        <a:prstGeom prst="rect"/>
                        <a:ln/>
                      </pic:spPr>
                    </pic:pic>
                  </a:graphicData>
                </a:graphic>
              </wp:anchor>
            </w:drawing>
          </mc:Fallback>
        </mc:AlternateContent>
      </w:r>
    </w:p>
    <w:p w:rsidR="0033330A" w:rsidRDefault="004D1EF0">
      <w:pPr>
        <w:tabs>
          <w:tab w:val="left" w:pos="1330"/>
          <w:tab w:val="left" w:pos="4111"/>
        </w:tabs>
        <w:spacing w:line="276" w:lineRule="auto"/>
        <w:jc w:val="both"/>
        <w:rPr>
          <w:sz w:val="28"/>
          <w:szCs w:val="28"/>
        </w:rPr>
      </w:pPr>
      <w:r>
        <w:rPr>
          <w:noProof/>
        </w:rPr>
        <mc:AlternateContent>
          <mc:Choice Requires="wps">
            <w:drawing>
              <wp:anchor distT="0" distB="0" distL="114300" distR="114300" simplePos="0" relativeHeight="251665408" behindDoc="0" locked="0" layoutInCell="1" hidden="0" allowOverlap="1">
                <wp:simplePos x="0" y="0"/>
                <wp:positionH relativeFrom="column">
                  <wp:posOffset>603885</wp:posOffset>
                </wp:positionH>
                <wp:positionV relativeFrom="paragraph">
                  <wp:posOffset>100330</wp:posOffset>
                </wp:positionV>
                <wp:extent cx="2190750" cy="390525"/>
                <wp:effectExtent l="9525" t="9525" r="9525"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390525"/>
                        </a:xfrm>
                        <a:prstGeom prst="rect">
                          <a:avLst/>
                        </a:prstGeom>
                        <a:solidFill>
                          <a:srgbClr val="FFFFFF"/>
                        </a:solidFill>
                        <a:ln w="9525">
                          <a:solidFill>
                            <a:srgbClr val="000000"/>
                          </a:solidFill>
                          <a:miter lim="800000"/>
                          <a:headEnd/>
                          <a:tailEnd/>
                        </a:ln>
                      </wps:spPr>
                      <wps:txbx>
                        <w:txbxContent>
                          <w:p w:rsidR="00F772A6" w:rsidRDefault="004D1EF0" w:rsidP="001D7DD4">
                            <w:r>
                              <w:rPr>
                                <w:lang w:val="kk-KZ"/>
                              </w:rPr>
                              <w:t>Положительный результат</w:t>
                            </w:r>
                            <w:r>
                              <w:t xml:space="preserve"> </w:t>
                            </w:r>
                          </w:p>
                        </w:txbxContent>
                      </wps:txbx>
                      <wps:bodyPr rot="0" vert="horz" wrap="square" lIns="91440" tIns="45720" rIns="91440" bIns="45720" anchor="t" anchorCtr="0" upright="1">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603885</wp:posOffset>
                </wp:positionH>
                <wp:positionV relativeFrom="paragraph">
                  <wp:posOffset>100330</wp:posOffset>
                </wp:positionV>
                <wp:extent cx="2209800" cy="409575"/>
                <wp:effectExtent b="0" l="0" r="0" t="0"/>
                <wp:wrapNone/>
                <wp:docPr id="1"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2209800" cy="409575"/>
                        </a:xfrm>
                        <a:prstGeom prst="rect"/>
                        <a:ln/>
                      </pic:spPr>
                    </pic:pic>
                  </a:graphicData>
                </a:graphic>
              </wp:anchor>
            </w:drawing>
          </mc:Fallback>
        </mc:AlternateContent>
      </w:r>
      <w:r>
        <w:rPr>
          <w:noProof/>
        </w:rPr>
        <mc:AlternateContent>
          <mc:Choice Requires="wps">
            <w:drawing>
              <wp:anchor distT="0" distB="0" distL="114300" distR="114300" simplePos="0" relativeHeight="251666432" behindDoc="0" locked="0" layoutInCell="1" hidden="0" allowOverlap="1">
                <wp:simplePos x="0" y="0"/>
                <wp:positionH relativeFrom="column">
                  <wp:posOffset>3556634</wp:posOffset>
                </wp:positionH>
                <wp:positionV relativeFrom="paragraph">
                  <wp:posOffset>100330</wp:posOffset>
                </wp:positionV>
                <wp:extent cx="2190750" cy="390525"/>
                <wp:effectExtent l="9525" t="9525" r="9525"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390525"/>
                        </a:xfrm>
                        <a:prstGeom prst="rect">
                          <a:avLst/>
                        </a:prstGeom>
                        <a:solidFill>
                          <a:srgbClr val="FFFFFF"/>
                        </a:solidFill>
                        <a:ln w="9525">
                          <a:solidFill>
                            <a:srgbClr val="000000"/>
                          </a:solidFill>
                          <a:miter lim="800000"/>
                          <a:headEnd/>
                          <a:tailEnd/>
                        </a:ln>
                      </wps:spPr>
                      <wps:txbx>
                        <w:txbxContent>
                          <w:p w:rsidR="00F772A6" w:rsidRDefault="004D1EF0" w:rsidP="001D7DD4">
                            <w:r>
                              <w:rPr>
                                <w:lang w:val="kk-KZ"/>
                              </w:rPr>
                              <w:t>Отрицательный результат</w:t>
                            </w:r>
                            <w:r>
                              <w:t xml:space="preserve"> </w:t>
                            </w:r>
                          </w:p>
                        </w:txbxContent>
                      </wps:txbx>
                      <wps:bodyPr rot="0" vert="horz" wrap="square" lIns="91440" tIns="45720" rIns="91440" bIns="45720" anchor="t" anchorCtr="0" upright="1">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3556634</wp:posOffset>
                </wp:positionH>
                <wp:positionV relativeFrom="paragraph">
                  <wp:posOffset>100330</wp:posOffset>
                </wp:positionV>
                <wp:extent cx="2209800" cy="409575"/>
                <wp:effectExtent b="0" l="0" r="0" t="0"/>
                <wp:wrapNone/>
                <wp:docPr id="3"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2209800" cy="409575"/>
                        </a:xfrm>
                        <a:prstGeom prst="rect"/>
                        <a:ln/>
                      </pic:spPr>
                    </pic:pic>
                  </a:graphicData>
                </a:graphic>
              </wp:anchor>
            </w:drawing>
          </mc:Fallback>
        </mc:AlternateContent>
      </w:r>
    </w:p>
    <w:p w:rsidR="0033330A" w:rsidRDefault="0033330A">
      <w:pPr>
        <w:tabs>
          <w:tab w:val="left" w:pos="1330"/>
          <w:tab w:val="left" w:pos="4111"/>
        </w:tabs>
        <w:spacing w:line="276" w:lineRule="auto"/>
        <w:jc w:val="both"/>
        <w:rPr>
          <w:sz w:val="28"/>
          <w:szCs w:val="28"/>
        </w:rPr>
      </w:pPr>
    </w:p>
    <w:p w:rsidR="0033330A" w:rsidRDefault="004D1EF0">
      <w:pPr>
        <w:tabs>
          <w:tab w:val="left" w:pos="1330"/>
          <w:tab w:val="left" w:pos="4111"/>
        </w:tabs>
        <w:spacing w:line="276" w:lineRule="auto"/>
        <w:jc w:val="both"/>
        <w:rPr>
          <w:sz w:val="28"/>
          <w:szCs w:val="28"/>
        </w:rPr>
      </w:pPr>
      <w:r>
        <w:rPr>
          <w:noProof/>
        </w:rPr>
        <mc:AlternateContent>
          <mc:Choice Requires="wps">
            <w:drawing>
              <wp:anchor distT="0" distB="0" distL="114300" distR="114300" simplePos="0" relativeHeight="251667456" behindDoc="0" locked="0" layoutInCell="1" hidden="0" allowOverlap="1">
                <wp:simplePos x="0" y="0"/>
                <wp:positionH relativeFrom="column">
                  <wp:posOffset>1585595</wp:posOffset>
                </wp:positionH>
                <wp:positionV relativeFrom="paragraph">
                  <wp:posOffset>20320</wp:posOffset>
                </wp:positionV>
                <wp:extent cx="0" cy="276225"/>
                <wp:effectExtent l="57785" t="9525" r="56515"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type="none" w="med" len="med"/>
                          <a:tailEnd type="triangle" w="med" len="med"/>
                        </a:ln>
                        <a:ex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1585595</wp:posOffset>
                </wp:positionH>
                <wp:positionV relativeFrom="paragraph">
                  <wp:posOffset>20320</wp:posOffset>
                </wp:positionV>
                <wp:extent cx="114300" cy="304800"/>
                <wp:effectExtent b="0" l="0" r="0" t="0"/>
                <wp:wrapNone/>
                <wp:docPr id="5"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114300" cy="304800"/>
                        </a:xfrm>
                        <a:prstGeom prst="rect"/>
                        <a:ln/>
                      </pic:spPr>
                    </pic:pic>
                  </a:graphicData>
                </a:graphic>
              </wp:anchor>
            </w:drawing>
          </mc:Fallback>
        </mc:AlternateContent>
      </w:r>
      <w:r>
        <w:rPr>
          <w:noProof/>
        </w:rPr>
        <mc:AlternateContent>
          <mc:Choice Requires="wps">
            <w:drawing>
              <wp:anchor distT="0" distB="0" distL="114300" distR="114300" simplePos="0" relativeHeight="251668480" behindDoc="0" locked="0" layoutInCell="1" hidden="0" allowOverlap="1">
                <wp:simplePos x="0" y="0"/>
                <wp:positionH relativeFrom="column">
                  <wp:posOffset>4966335</wp:posOffset>
                </wp:positionH>
                <wp:positionV relativeFrom="paragraph">
                  <wp:posOffset>20320</wp:posOffset>
                </wp:positionV>
                <wp:extent cx="0" cy="276225"/>
                <wp:effectExtent l="57150" t="9525" r="57150"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type="none" w="med" len="med"/>
                          <a:tailEnd type="triangle" w="med" len="med"/>
                        </a:ln>
                        <a:ex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4966335</wp:posOffset>
                </wp:positionH>
                <wp:positionV relativeFrom="paragraph">
                  <wp:posOffset>20320</wp:posOffset>
                </wp:positionV>
                <wp:extent cx="114300" cy="304800"/>
                <wp:effectExtent b="0" l="0" r="0" t="0"/>
                <wp:wrapNone/>
                <wp:docPr id="4" name="image4.png"/>
                <a:graphic>
                  <a:graphicData uri="http://schemas.openxmlformats.org/drawingml/2006/picture">
                    <pic:pic>
                      <pic:nvPicPr>
                        <pic:cNvPr id="0" name="image4.png"/>
                        <pic:cNvPicPr preferRelativeResize="0"/>
                      </pic:nvPicPr>
                      <pic:blipFill>
                        <a:blip r:embed="rId19"/>
                        <a:srcRect b="0" l="0" r="0" t="0"/>
                        <a:stretch>
                          <a:fillRect/>
                        </a:stretch>
                      </pic:blipFill>
                      <pic:spPr>
                        <a:xfrm>
                          <a:off x="0" y="0"/>
                          <a:ext cx="114300" cy="304800"/>
                        </a:xfrm>
                        <a:prstGeom prst="rect"/>
                        <a:ln/>
                      </pic:spPr>
                    </pic:pic>
                  </a:graphicData>
                </a:graphic>
              </wp:anchor>
            </w:drawing>
          </mc:Fallback>
        </mc:AlternateContent>
      </w:r>
    </w:p>
    <w:p w:rsidR="0033330A" w:rsidRDefault="004D1EF0">
      <w:pPr>
        <w:tabs>
          <w:tab w:val="left" w:pos="1330"/>
          <w:tab w:val="left" w:pos="4111"/>
        </w:tabs>
        <w:spacing w:line="276" w:lineRule="auto"/>
        <w:jc w:val="both"/>
        <w:rPr>
          <w:sz w:val="28"/>
          <w:szCs w:val="28"/>
        </w:rPr>
      </w:pPr>
      <w:r>
        <w:rPr>
          <w:noProof/>
        </w:rPr>
        <mc:AlternateContent>
          <mc:Choice Requires="wps">
            <w:drawing>
              <wp:anchor distT="0" distB="0" distL="114300" distR="114300" simplePos="0" relativeHeight="251669504" behindDoc="0" locked="0" layoutInCell="1" hidden="0" allowOverlap="1">
                <wp:simplePos x="0" y="0"/>
                <wp:positionH relativeFrom="column">
                  <wp:posOffset>527685</wp:posOffset>
                </wp:positionH>
                <wp:positionV relativeFrom="paragraph">
                  <wp:posOffset>61595</wp:posOffset>
                </wp:positionV>
                <wp:extent cx="2409825" cy="609600"/>
                <wp:effectExtent l="9525" t="9525" r="9525"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609600"/>
                        </a:xfrm>
                        <a:prstGeom prst="rect">
                          <a:avLst/>
                        </a:prstGeom>
                        <a:solidFill>
                          <a:srgbClr val="FFFFFF"/>
                        </a:solidFill>
                        <a:ln w="9525">
                          <a:solidFill>
                            <a:srgbClr val="000000"/>
                          </a:solidFill>
                          <a:miter lim="800000"/>
                          <a:headEnd/>
                          <a:tailEnd/>
                        </a:ln>
                      </wps:spPr>
                      <wps:txbx>
                        <w:txbxContent>
                          <w:p w:rsidR="00F772A6" w:rsidRPr="001D7DD4" w:rsidRDefault="004D1EF0" w:rsidP="001D7DD4">
                            <w:pPr>
                              <w:rPr>
                                <w:lang w:val="kk-KZ"/>
                              </w:rPr>
                            </w:pPr>
                            <w:r>
                              <w:rPr>
                                <w:lang w:val="kk-KZ"/>
                              </w:rPr>
                              <w:t xml:space="preserve">Коронавирусная инфекция </w:t>
                            </w:r>
                            <w:r>
                              <w:rPr>
                                <w:lang w:val="en-US"/>
                              </w:rPr>
                              <w:t xml:space="preserve">COVID-19, </w:t>
                            </w:r>
                            <w:r>
                              <w:rPr>
                                <w:lang w:val="kk-KZ"/>
                              </w:rPr>
                              <w:t xml:space="preserve">подтвержденный случай </w:t>
                            </w:r>
                          </w:p>
                        </w:txbxContent>
                      </wps:txbx>
                      <wps:bodyPr rot="0" vert="horz" wrap="square" lIns="91440" tIns="45720" rIns="91440" bIns="45720" anchor="t" anchorCtr="0" upright="1">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527685</wp:posOffset>
                </wp:positionH>
                <wp:positionV relativeFrom="paragraph">
                  <wp:posOffset>61595</wp:posOffset>
                </wp:positionV>
                <wp:extent cx="2428875" cy="628650"/>
                <wp:effectExtent b="0" l="0" r="0" t="0"/>
                <wp:wrapNone/>
                <wp:docPr id="7" name="image7.png"/>
                <a:graphic>
                  <a:graphicData uri="http://schemas.openxmlformats.org/drawingml/2006/picture">
                    <pic:pic>
                      <pic:nvPicPr>
                        <pic:cNvPr id="0" name="image7.png"/>
                        <pic:cNvPicPr preferRelativeResize="0"/>
                      </pic:nvPicPr>
                      <pic:blipFill>
                        <a:blip r:embed="rId20"/>
                        <a:srcRect b="0" l="0" r="0" t="0"/>
                        <a:stretch>
                          <a:fillRect/>
                        </a:stretch>
                      </pic:blipFill>
                      <pic:spPr>
                        <a:xfrm>
                          <a:off x="0" y="0"/>
                          <a:ext cx="2428875" cy="628650"/>
                        </a:xfrm>
                        <a:prstGeom prst="rect"/>
                        <a:ln/>
                      </pic:spPr>
                    </pic:pic>
                  </a:graphicData>
                </a:graphic>
              </wp:anchor>
            </w:drawing>
          </mc:Fallback>
        </mc:AlternateContent>
      </w:r>
      <w:r>
        <w:rPr>
          <w:noProof/>
        </w:rPr>
        <mc:AlternateContent>
          <mc:Choice Requires="wps">
            <w:drawing>
              <wp:anchor distT="0" distB="0" distL="114300" distR="114300" simplePos="0" relativeHeight="251670528" behindDoc="0" locked="0" layoutInCell="1" hidden="0" allowOverlap="1">
                <wp:simplePos x="0" y="0"/>
                <wp:positionH relativeFrom="column">
                  <wp:posOffset>3728084</wp:posOffset>
                </wp:positionH>
                <wp:positionV relativeFrom="paragraph">
                  <wp:posOffset>61595</wp:posOffset>
                </wp:positionV>
                <wp:extent cx="2362200" cy="609600"/>
                <wp:effectExtent l="9525" t="9525" r="9525"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609600"/>
                        </a:xfrm>
                        <a:prstGeom prst="rect">
                          <a:avLst/>
                        </a:prstGeom>
                        <a:solidFill>
                          <a:srgbClr val="FFFFFF"/>
                        </a:solidFill>
                        <a:ln w="9525">
                          <a:solidFill>
                            <a:srgbClr val="000000"/>
                          </a:solidFill>
                          <a:miter lim="800000"/>
                          <a:headEnd/>
                          <a:tailEnd/>
                        </a:ln>
                      </wps:spPr>
                      <wps:txbx>
                        <w:txbxContent>
                          <w:p w:rsidR="00F772A6" w:rsidRPr="001D7DD4" w:rsidRDefault="004D1EF0" w:rsidP="001D7DD4">
                            <w:pPr>
                              <w:rPr>
                                <w:lang w:val="kk-KZ"/>
                              </w:rPr>
                            </w:pPr>
                            <w:r>
                              <w:rPr>
                                <w:lang w:val="kk-KZ"/>
                              </w:rPr>
                              <w:t>Ведение пациентов согласно КП «Грипп и ОРВИ», «Пневмония».</w:t>
                            </w:r>
                          </w:p>
                        </w:txbxContent>
                      </wps:txbx>
                      <wps:bodyPr rot="0" vert="horz" wrap="square" lIns="91440" tIns="45720" rIns="91440" bIns="45720" anchor="t" anchorCtr="0" upright="1">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3728084</wp:posOffset>
                </wp:positionH>
                <wp:positionV relativeFrom="paragraph">
                  <wp:posOffset>61595</wp:posOffset>
                </wp:positionV>
                <wp:extent cx="2381250" cy="628650"/>
                <wp:effectExtent b="0" l="0" r="0" t="0"/>
                <wp:wrapNone/>
                <wp:docPr id="6" name="image6.png"/>
                <a:graphic>
                  <a:graphicData uri="http://schemas.openxmlformats.org/drawingml/2006/picture">
                    <pic:pic>
                      <pic:nvPicPr>
                        <pic:cNvPr id="0" name="image6.png"/>
                        <pic:cNvPicPr preferRelativeResize="0"/>
                      </pic:nvPicPr>
                      <pic:blipFill>
                        <a:blip r:embed="rId21"/>
                        <a:srcRect b="0" l="0" r="0" t="0"/>
                        <a:stretch>
                          <a:fillRect/>
                        </a:stretch>
                      </pic:blipFill>
                      <pic:spPr>
                        <a:xfrm>
                          <a:off x="0" y="0"/>
                          <a:ext cx="2381250" cy="628650"/>
                        </a:xfrm>
                        <a:prstGeom prst="rect"/>
                        <a:ln/>
                      </pic:spPr>
                    </pic:pic>
                  </a:graphicData>
                </a:graphic>
              </wp:anchor>
            </w:drawing>
          </mc:Fallback>
        </mc:AlternateContent>
      </w:r>
    </w:p>
    <w:p w:rsidR="0033330A" w:rsidRDefault="0033330A">
      <w:pPr>
        <w:tabs>
          <w:tab w:val="left" w:pos="1330"/>
          <w:tab w:val="left" w:pos="4111"/>
        </w:tabs>
        <w:spacing w:line="276" w:lineRule="auto"/>
        <w:jc w:val="both"/>
        <w:rPr>
          <w:sz w:val="28"/>
          <w:szCs w:val="28"/>
        </w:rPr>
      </w:pPr>
    </w:p>
    <w:p w:rsidR="0033330A" w:rsidRDefault="0033330A">
      <w:pPr>
        <w:tabs>
          <w:tab w:val="left" w:pos="1330"/>
          <w:tab w:val="left" w:pos="4111"/>
        </w:tabs>
        <w:spacing w:line="276" w:lineRule="auto"/>
        <w:jc w:val="both"/>
        <w:rPr>
          <w:sz w:val="28"/>
          <w:szCs w:val="28"/>
        </w:rPr>
      </w:pPr>
    </w:p>
    <w:p w:rsidR="0033330A" w:rsidRDefault="0033330A">
      <w:pPr>
        <w:tabs>
          <w:tab w:val="left" w:pos="1330"/>
          <w:tab w:val="left" w:pos="4111"/>
        </w:tabs>
        <w:spacing w:line="276" w:lineRule="auto"/>
        <w:jc w:val="both"/>
        <w:rPr>
          <w:sz w:val="28"/>
          <w:szCs w:val="28"/>
        </w:rPr>
      </w:pPr>
    </w:p>
    <w:p w:rsidR="0033330A" w:rsidRDefault="004D1EF0">
      <w:pPr>
        <w:tabs>
          <w:tab w:val="left" w:pos="1330"/>
          <w:tab w:val="left" w:pos="4111"/>
        </w:tabs>
        <w:spacing w:line="276" w:lineRule="auto"/>
        <w:jc w:val="both"/>
        <w:rPr>
          <w:b/>
          <w:sz w:val="28"/>
          <w:szCs w:val="28"/>
        </w:rPr>
      </w:pPr>
      <w:r>
        <w:rPr>
          <w:b/>
          <w:sz w:val="28"/>
          <w:szCs w:val="28"/>
        </w:rPr>
        <w:t>2.3</w:t>
      </w:r>
      <w:r>
        <w:rPr>
          <w:sz w:val="28"/>
          <w:szCs w:val="28"/>
        </w:rPr>
        <w:t xml:space="preserve"> </w:t>
      </w:r>
      <w:r>
        <w:rPr>
          <w:b/>
          <w:sz w:val="28"/>
          <w:szCs w:val="28"/>
        </w:rPr>
        <w:t>Дифференциальный диагноз и обоснование дополнительных исследований:</w:t>
      </w:r>
    </w:p>
    <w:p w:rsidR="0033330A" w:rsidRDefault="004D1EF0">
      <w:pPr>
        <w:tabs>
          <w:tab w:val="left" w:pos="1330"/>
        </w:tabs>
        <w:spacing w:line="276" w:lineRule="auto"/>
        <w:jc w:val="both"/>
        <w:rPr>
          <w:b/>
          <w:sz w:val="28"/>
          <w:szCs w:val="28"/>
        </w:rPr>
      </w:pPr>
      <w:r>
        <w:rPr>
          <w:b/>
          <w:sz w:val="28"/>
          <w:szCs w:val="28"/>
        </w:rPr>
        <w:t>Критерии дифференциальной диагностики COVID-19:</w:t>
      </w:r>
    </w:p>
    <w:tbl>
      <w:tblPr>
        <w:tblStyle w:val="ac"/>
        <w:tblW w:w="1019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5"/>
        <w:gridCol w:w="2835"/>
        <w:gridCol w:w="2694"/>
        <w:gridCol w:w="2976"/>
      </w:tblGrid>
      <w:tr w:rsidR="0033330A">
        <w:trPr>
          <w:trHeight w:val="820"/>
        </w:trPr>
        <w:tc>
          <w:tcPr>
            <w:tcW w:w="1685" w:type="dxa"/>
            <w:tcBorders>
              <w:left w:val="single" w:sz="6" w:space="0" w:color="000000"/>
            </w:tcBorders>
          </w:tcPr>
          <w:p w:rsidR="0033330A" w:rsidRDefault="004D1EF0">
            <w:pPr>
              <w:ind w:firstLine="22"/>
              <w:jc w:val="center"/>
              <w:rPr>
                <w:b/>
                <w:i/>
              </w:rPr>
            </w:pPr>
            <w:r>
              <w:rPr>
                <w:b/>
                <w:i/>
              </w:rPr>
              <w:t>Диагноз</w:t>
            </w:r>
          </w:p>
        </w:tc>
        <w:tc>
          <w:tcPr>
            <w:tcW w:w="2835" w:type="dxa"/>
          </w:tcPr>
          <w:p w:rsidR="0033330A" w:rsidRDefault="004D1EF0">
            <w:pPr>
              <w:jc w:val="center"/>
              <w:rPr>
                <w:b/>
                <w:i/>
              </w:rPr>
            </w:pPr>
            <w:r>
              <w:rPr>
                <w:b/>
                <w:i/>
              </w:rPr>
              <w:t>Обоснование для дифференциальной диагностики</w:t>
            </w:r>
          </w:p>
        </w:tc>
        <w:tc>
          <w:tcPr>
            <w:tcW w:w="2694" w:type="dxa"/>
          </w:tcPr>
          <w:p w:rsidR="0033330A" w:rsidRDefault="004D1EF0">
            <w:pPr>
              <w:ind w:firstLine="567"/>
              <w:jc w:val="center"/>
              <w:rPr>
                <w:b/>
                <w:i/>
              </w:rPr>
            </w:pPr>
            <w:r>
              <w:rPr>
                <w:b/>
                <w:i/>
              </w:rPr>
              <w:t>Обследования</w:t>
            </w:r>
          </w:p>
        </w:tc>
        <w:tc>
          <w:tcPr>
            <w:tcW w:w="2976" w:type="dxa"/>
          </w:tcPr>
          <w:p w:rsidR="0033330A" w:rsidRDefault="004D1EF0">
            <w:pPr>
              <w:ind w:firstLine="567"/>
              <w:jc w:val="center"/>
              <w:rPr>
                <w:b/>
                <w:i/>
              </w:rPr>
            </w:pPr>
            <w:r>
              <w:rPr>
                <w:b/>
                <w:i/>
              </w:rPr>
              <w:t>Критерии исключения диагноза</w:t>
            </w:r>
          </w:p>
        </w:tc>
      </w:tr>
      <w:tr w:rsidR="0033330A">
        <w:trPr>
          <w:trHeight w:val="260"/>
        </w:trPr>
        <w:tc>
          <w:tcPr>
            <w:tcW w:w="1685" w:type="dxa"/>
            <w:tcBorders>
              <w:left w:val="single" w:sz="6" w:space="0" w:color="000000"/>
            </w:tcBorders>
          </w:tcPr>
          <w:p w:rsidR="0033330A" w:rsidRDefault="004D1EF0">
            <w:r>
              <w:t xml:space="preserve">Грипп </w:t>
            </w:r>
          </w:p>
        </w:tc>
        <w:tc>
          <w:tcPr>
            <w:tcW w:w="2835" w:type="dxa"/>
          </w:tcPr>
          <w:p w:rsidR="0033330A" w:rsidRDefault="004D1EF0">
            <w:r>
              <w:t>Острое начало,  лихорадка, миалгии, а</w:t>
            </w:r>
            <w:r>
              <w:t>ртралгии, катаральный синдром, диарея (до 25 %),геморрагический синдром (при тяжелом течении)</w:t>
            </w:r>
          </w:p>
        </w:tc>
        <w:tc>
          <w:tcPr>
            <w:tcW w:w="2694" w:type="dxa"/>
          </w:tcPr>
          <w:p w:rsidR="0033330A" w:rsidRDefault="004D1EF0">
            <w:r>
              <w:t>Обнаружение  РНК вируса гриппа в ПЦР (мазок из носоглотки, бронхоальвелярный лаваж, если пациент на ИВЛ)</w:t>
            </w:r>
          </w:p>
          <w:p w:rsidR="0033330A" w:rsidRDefault="0033330A">
            <w:pPr>
              <w:ind w:firstLine="567"/>
            </w:pPr>
          </w:p>
        </w:tc>
        <w:tc>
          <w:tcPr>
            <w:tcW w:w="2976" w:type="dxa"/>
          </w:tcPr>
          <w:p w:rsidR="0033330A" w:rsidRDefault="004D1EF0">
            <w:r>
              <w:t xml:space="preserve">Отрицательный результат ПЦР </w:t>
            </w:r>
          </w:p>
        </w:tc>
      </w:tr>
      <w:tr w:rsidR="0033330A">
        <w:trPr>
          <w:trHeight w:val="260"/>
        </w:trPr>
        <w:tc>
          <w:tcPr>
            <w:tcW w:w="1685" w:type="dxa"/>
            <w:tcBorders>
              <w:left w:val="single" w:sz="6" w:space="0" w:color="000000"/>
            </w:tcBorders>
          </w:tcPr>
          <w:p w:rsidR="0033330A" w:rsidRDefault="004D1EF0">
            <w:r>
              <w:t>Метапневмовирусная инфекция</w:t>
            </w:r>
          </w:p>
        </w:tc>
        <w:tc>
          <w:tcPr>
            <w:tcW w:w="2835" w:type="dxa"/>
          </w:tcPr>
          <w:p w:rsidR="0033330A" w:rsidRDefault="004D1EF0">
            <w:r>
              <w:t xml:space="preserve">Острое начало, лихорадка </w:t>
            </w:r>
          </w:p>
          <w:p w:rsidR="0033330A" w:rsidRDefault="004D1EF0">
            <w:r>
              <w:t>Ринит</w:t>
            </w:r>
          </w:p>
          <w:p w:rsidR="0033330A" w:rsidRDefault="004D1EF0">
            <w:r>
              <w:t>Бронхит</w:t>
            </w:r>
          </w:p>
          <w:p w:rsidR="0033330A" w:rsidRDefault="004D1EF0">
            <w:r>
              <w:t>Бронхиолит</w:t>
            </w:r>
          </w:p>
          <w:p w:rsidR="0033330A" w:rsidRDefault="004D1EF0">
            <w:r>
              <w:t>Пневмония</w:t>
            </w:r>
          </w:p>
          <w:p w:rsidR="0033330A" w:rsidRDefault="004D1EF0">
            <w:r>
              <w:t>Осложнение: ДН, ОРДС</w:t>
            </w:r>
          </w:p>
        </w:tc>
        <w:tc>
          <w:tcPr>
            <w:tcW w:w="2694" w:type="dxa"/>
          </w:tcPr>
          <w:p w:rsidR="0033330A" w:rsidRDefault="004D1EF0">
            <w:r>
              <w:t>Обнаружение РНК метапневмовируса в ПЦР (мазок из носоглотки, бронхоальвелярный лаваж, если пациент на ИВЛ)</w:t>
            </w:r>
          </w:p>
          <w:p w:rsidR="0033330A" w:rsidRDefault="0033330A">
            <w:pPr>
              <w:tabs>
                <w:tab w:val="left" w:pos="142"/>
              </w:tabs>
              <w:ind w:firstLine="567"/>
            </w:pPr>
          </w:p>
        </w:tc>
        <w:tc>
          <w:tcPr>
            <w:tcW w:w="2976" w:type="dxa"/>
          </w:tcPr>
          <w:p w:rsidR="0033330A" w:rsidRDefault="004D1EF0">
            <w:r>
              <w:t xml:space="preserve">Отрицательный результат ПЦР </w:t>
            </w:r>
          </w:p>
        </w:tc>
      </w:tr>
      <w:tr w:rsidR="0033330A">
        <w:trPr>
          <w:trHeight w:val="260"/>
        </w:trPr>
        <w:tc>
          <w:tcPr>
            <w:tcW w:w="1685" w:type="dxa"/>
            <w:tcBorders>
              <w:left w:val="single" w:sz="6" w:space="0" w:color="000000"/>
            </w:tcBorders>
          </w:tcPr>
          <w:p w:rsidR="0033330A" w:rsidRDefault="004D1EF0">
            <w:r>
              <w:t>Бокавиру</w:t>
            </w:r>
            <w:r>
              <w:t xml:space="preserve">сная инфекция </w:t>
            </w:r>
          </w:p>
        </w:tc>
        <w:tc>
          <w:tcPr>
            <w:tcW w:w="2835" w:type="dxa"/>
          </w:tcPr>
          <w:p w:rsidR="0033330A" w:rsidRDefault="004D1EF0">
            <w:r>
              <w:t xml:space="preserve">Острое начало, </w:t>
            </w:r>
          </w:p>
          <w:p w:rsidR="0033330A" w:rsidRDefault="004D1EF0">
            <w:r>
              <w:t xml:space="preserve"> лихорадка Фарингит</w:t>
            </w:r>
          </w:p>
          <w:p w:rsidR="0033330A" w:rsidRDefault="004D1EF0">
            <w:r>
              <w:t>Бронхиолит</w:t>
            </w:r>
          </w:p>
          <w:p w:rsidR="0033330A" w:rsidRDefault="004D1EF0">
            <w:r>
              <w:t>Пневмония</w:t>
            </w:r>
          </w:p>
          <w:p w:rsidR="0033330A" w:rsidRDefault="004D1EF0">
            <w:r>
              <w:t>Осложнение: ДН, ОРДС</w:t>
            </w:r>
          </w:p>
        </w:tc>
        <w:tc>
          <w:tcPr>
            <w:tcW w:w="2694" w:type="dxa"/>
          </w:tcPr>
          <w:p w:rsidR="0033330A" w:rsidRDefault="004D1EF0">
            <w:r>
              <w:t>Обнаружение РНК бокавируса в ПЦР (мазок из носоглотки, бронхоальвелярный лаваж, если пациент на ИВЛ)</w:t>
            </w:r>
          </w:p>
        </w:tc>
        <w:tc>
          <w:tcPr>
            <w:tcW w:w="2976" w:type="dxa"/>
          </w:tcPr>
          <w:p w:rsidR="0033330A" w:rsidRDefault="004D1EF0">
            <w:r>
              <w:t xml:space="preserve">Отрицательный результат ПЦР </w:t>
            </w:r>
          </w:p>
        </w:tc>
      </w:tr>
      <w:tr w:rsidR="0033330A">
        <w:trPr>
          <w:trHeight w:val="260"/>
        </w:trPr>
        <w:tc>
          <w:tcPr>
            <w:tcW w:w="1685" w:type="dxa"/>
            <w:tcBorders>
              <w:left w:val="single" w:sz="6" w:space="0" w:color="000000"/>
            </w:tcBorders>
          </w:tcPr>
          <w:p w:rsidR="0033330A" w:rsidRDefault="004D1EF0">
            <w:r>
              <w:t>Корь, катаральный</w:t>
            </w:r>
          </w:p>
          <w:p w:rsidR="0033330A" w:rsidRDefault="004D1EF0">
            <w:r>
              <w:t>период</w:t>
            </w:r>
          </w:p>
        </w:tc>
        <w:tc>
          <w:tcPr>
            <w:tcW w:w="2835" w:type="dxa"/>
          </w:tcPr>
          <w:p w:rsidR="0033330A" w:rsidRDefault="004D1EF0">
            <w:r>
              <w:t xml:space="preserve">Острое начало, </w:t>
            </w:r>
          </w:p>
          <w:p w:rsidR="0033330A" w:rsidRDefault="004D1EF0">
            <w:r>
              <w:t>Лихорадка</w:t>
            </w:r>
          </w:p>
          <w:p w:rsidR="0033330A" w:rsidRDefault="004D1EF0">
            <w:r>
              <w:t>Катаральный синдром</w:t>
            </w:r>
          </w:p>
          <w:p w:rsidR="0033330A" w:rsidRDefault="0033330A">
            <w:pPr>
              <w:ind w:firstLine="567"/>
            </w:pPr>
          </w:p>
        </w:tc>
        <w:tc>
          <w:tcPr>
            <w:tcW w:w="2694" w:type="dxa"/>
          </w:tcPr>
          <w:p w:rsidR="0033330A" w:rsidRDefault="004D1EF0">
            <w:r>
              <w:t>Обнаружение специфических антител IgM в ИФА</w:t>
            </w:r>
          </w:p>
        </w:tc>
        <w:tc>
          <w:tcPr>
            <w:tcW w:w="2976" w:type="dxa"/>
          </w:tcPr>
          <w:p w:rsidR="0033330A" w:rsidRDefault="004D1EF0">
            <w:r>
              <w:t xml:space="preserve">Отрицательный результат в ИФА </w:t>
            </w:r>
          </w:p>
        </w:tc>
      </w:tr>
      <w:tr w:rsidR="0033330A">
        <w:trPr>
          <w:trHeight w:val="260"/>
        </w:trPr>
        <w:tc>
          <w:tcPr>
            <w:tcW w:w="1685" w:type="dxa"/>
            <w:tcBorders>
              <w:left w:val="single" w:sz="6" w:space="0" w:color="000000"/>
            </w:tcBorders>
          </w:tcPr>
          <w:p w:rsidR="0033330A" w:rsidRDefault="004D1EF0">
            <w:r>
              <w:t>Атипичная пневмония (микоплазменная, хламидийная, легионеллезная)</w:t>
            </w:r>
          </w:p>
        </w:tc>
        <w:tc>
          <w:tcPr>
            <w:tcW w:w="2835" w:type="dxa"/>
          </w:tcPr>
          <w:p w:rsidR="0033330A" w:rsidRDefault="004D1EF0">
            <w:r>
              <w:t xml:space="preserve">Постепенное  начало, </w:t>
            </w:r>
          </w:p>
          <w:p w:rsidR="0033330A" w:rsidRDefault="004D1EF0">
            <w:r>
              <w:t>Лихорадка</w:t>
            </w:r>
          </w:p>
          <w:p w:rsidR="0033330A" w:rsidRDefault="004D1EF0">
            <w:r>
              <w:t>Катаральный синдром</w:t>
            </w:r>
          </w:p>
        </w:tc>
        <w:tc>
          <w:tcPr>
            <w:tcW w:w="2694" w:type="dxa"/>
          </w:tcPr>
          <w:p w:rsidR="0033330A" w:rsidRDefault="004D1EF0">
            <w:r>
              <w:t>Обнаружение специфических антител IgM в ИФА</w:t>
            </w:r>
          </w:p>
        </w:tc>
        <w:tc>
          <w:tcPr>
            <w:tcW w:w="2976" w:type="dxa"/>
          </w:tcPr>
          <w:p w:rsidR="0033330A" w:rsidRDefault="004D1EF0">
            <w:r>
              <w:t>Отрицательный результат в ИФА</w:t>
            </w:r>
          </w:p>
        </w:tc>
      </w:tr>
    </w:tbl>
    <w:p w:rsidR="0033330A" w:rsidRDefault="0033330A">
      <w:pPr>
        <w:spacing w:line="276" w:lineRule="auto"/>
        <w:jc w:val="both"/>
        <w:rPr>
          <w:sz w:val="28"/>
          <w:szCs w:val="28"/>
        </w:rPr>
        <w:sectPr w:rsidR="0033330A">
          <w:headerReference w:type="even" r:id="rId22"/>
          <w:headerReference w:type="default" r:id="rId23"/>
          <w:footerReference w:type="even" r:id="rId24"/>
          <w:footerReference w:type="default" r:id="rId25"/>
          <w:headerReference w:type="first" r:id="rId26"/>
          <w:footerReference w:type="first" r:id="rId27"/>
          <w:pgSz w:w="11906" w:h="16838"/>
          <w:pgMar w:top="1134" w:right="566" w:bottom="1134" w:left="1134" w:header="709" w:footer="709" w:gutter="0"/>
          <w:pgNumType w:start="1"/>
          <w:cols w:space="720" w:equalWidth="0">
            <w:col w:w="9689"/>
          </w:cols>
        </w:sectPr>
      </w:pPr>
    </w:p>
    <w:p w:rsidR="0033330A" w:rsidRDefault="0033330A">
      <w:pPr>
        <w:tabs>
          <w:tab w:val="left" w:pos="0"/>
          <w:tab w:val="left" w:pos="567"/>
        </w:tabs>
        <w:spacing w:line="276" w:lineRule="auto"/>
        <w:jc w:val="both"/>
        <w:rPr>
          <w:sz w:val="28"/>
          <w:szCs w:val="28"/>
        </w:rPr>
      </w:pPr>
    </w:p>
    <w:p w:rsidR="0033330A" w:rsidRDefault="004D1EF0">
      <w:pPr>
        <w:tabs>
          <w:tab w:val="left" w:pos="426"/>
        </w:tabs>
        <w:spacing w:line="276" w:lineRule="auto"/>
        <w:jc w:val="both"/>
        <w:rPr>
          <w:sz w:val="28"/>
          <w:szCs w:val="28"/>
        </w:rPr>
      </w:pPr>
      <w:r>
        <w:rPr>
          <w:b/>
          <w:sz w:val="28"/>
          <w:szCs w:val="28"/>
        </w:rPr>
        <w:t>Дифференциальная диагностика пневмоний вирусной и бактериальной этиологии:</w:t>
      </w:r>
    </w:p>
    <w:tbl>
      <w:tblPr>
        <w:tblStyle w:val="ad"/>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
        <w:gridCol w:w="2660"/>
        <w:gridCol w:w="2126"/>
        <w:gridCol w:w="3889"/>
      </w:tblGrid>
      <w:tr w:rsidR="0033330A">
        <w:trPr>
          <w:trHeight w:val="240"/>
        </w:trPr>
        <w:tc>
          <w:tcPr>
            <w:tcW w:w="1531" w:type="dxa"/>
          </w:tcPr>
          <w:p w:rsidR="0033330A" w:rsidRDefault="004D1EF0">
            <w:pPr>
              <w:jc w:val="center"/>
              <w:rPr>
                <w:b/>
                <w:i/>
              </w:rPr>
            </w:pPr>
            <w:r>
              <w:rPr>
                <w:b/>
                <w:i/>
              </w:rPr>
              <w:t>Критерий</w:t>
            </w:r>
          </w:p>
        </w:tc>
        <w:tc>
          <w:tcPr>
            <w:tcW w:w="2660" w:type="dxa"/>
          </w:tcPr>
          <w:p w:rsidR="0033330A" w:rsidRDefault="004D1EF0">
            <w:pPr>
              <w:jc w:val="center"/>
              <w:rPr>
                <w:b/>
                <w:i/>
              </w:rPr>
            </w:pPr>
            <w:r>
              <w:rPr>
                <w:b/>
                <w:i/>
              </w:rPr>
              <w:t>Первичная вирусная пневмония</w:t>
            </w:r>
          </w:p>
        </w:tc>
        <w:tc>
          <w:tcPr>
            <w:tcW w:w="2126" w:type="dxa"/>
          </w:tcPr>
          <w:p w:rsidR="0033330A" w:rsidRDefault="004D1EF0">
            <w:pPr>
              <w:jc w:val="center"/>
              <w:rPr>
                <w:b/>
                <w:i/>
              </w:rPr>
            </w:pPr>
            <w:r>
              <w:rPr>
                <w:b/>
                <w:i/>
              </w:rPr>
              <w:t>Вирусно-бактериальная пневмония</w:t>
            </w:r>
          </w:p>
        </w:tc>
        <w:tc>
          <w:tcPr>
            <w:tcW w:w="3889" w:type="dxa"/>
          </w:tcPr>
          <w:p w:rsidR="0033330A" w:rsidRDefault="004D1EF0">
            <w:pPr>
              <w:jc w:val="center"/>
              <w:rPr>
                <w:b/>
                <w:i/>
              </w:rPr>
            </w:pPr>
            <w:r>
              <w:rPr>
                <w:b/>
                <w:i/>
              </w:rPr>
              <w:t>Вторичная бактериальная пневмония</w:t>
            </w:r>
          </w:p>
        </w:tc>
      </w:tr>
      <w:tr w:rsidR="0033330A">
        <w:trPr>
          <w:trHeight w:val="240"/>
        </w:trPr>
        <w:tc>
          <w:tcPr>
            <w:tcW w:w="1531" w:type="dxa"/>
          </w:tcPr>
          <w:p w:rsidR="0033330A" w:rsidRDefault="004D1EF0">
            <w:r>
              <w:t xml:space="preserve">Патогенез </w:t>
            </w:r>
          </w:p>
        </w:tc>
        <w:tc>
          <w:tcPr>
            <w:tcW w:w="2660" w:type="dxa"/>
          </w:tcPr>
          <w:p w:rsidR="0033330A" w:rsidRDefault="004D1EF0">
            <w:r>
              <w:t>Пневмотропность вируса, проникновение в альвеолы, утолщение межальвеолярных перегородок и репликация</w:t>
            </w:r>
          </w:p>
          <w:p w:rsidR="0033330A" w:rsidRDefault="0033330A">
            <w:pPr>
              <w:ind w:firstLine="567"/>
            </w:pPr>
          </w:p>
        </w:tc>
        <w:tc>
          <w:tcPr>
            <w:tcW w:w="2126" w:type="dxa"/>
          </w:tcPr>
          <w:p w:rsidR="0033330A" w:rsidRDefault="004D1EF0">
            <w:r>
              <w:t>обострение хронических  очагов инфекции (чаще пневмококки, стафилококки) на фоне вирусной пневмонии</w:t>
            </w:r>
          </w:p>
        </w:tc>
        <w:tc>
          <w:tcPr>
            <w:tcW w:w="3889" w:type="dxa"/>
          </w:tcPr>
          <w:p w:rsidR="0033330A" w:rsidRDefault="004D1EF0">
            <w:r>
              <w:t xml:space="preserve">развитие иммунодефицита, суперинфицирование бактериальной флорой или </w:t>
            </w:r>
          </w:p>
          <w:p w:rsidR="0033330A" w:rsidRDefault="004D1EF0">
            <w:r>
              <w:t>обострение хронических  очагов инфекции (грам «-«   флора) на фоне разрешения вирусной</w:t>
            </w:r>
            <w:r>
              <w:t xml:space="preserve"> пневмонии</w:t>
            </w:r>
          </w:p>
        </w:tc>
      </w:tr>
      <w:tr w:rsidR="0033330A">
        <w:trPr>
          <w:trHeight w:val="240"/>
        </w:trPr>
        <w:tc>
          <w:tcPr>
            <w:tcW w:w="1531" w:type="dxa"/>
          </w:tcPr>
          <w:p w:rsidR="0033330A" w:rsidRDefault="004D1EF0">
            <w:r>
              <w:t xml:space="preserve">Сроки развития </w:t>
            </w:r>
          </w:p>
        </w:tc>
        <w:tc>
          <w:tcPr>
            <w:tcW w:w="2660" w:type="dxa"/>
          </w:tcPr>
          <w:p w:rsidR="0033330A" w:rsidRDefault="004D1EF0">
            <w:r>
              <w:t>в течение первых 12–36 часов болезни</w:t>
            </w:r>
          </w:p>
        </w:tc>
        <w:tc>
          <w:tcPr>
            <w:tcW w:w="2126" w:type="dxa"/>
          </w:tcPr>
          <w:p w:rsidR="0033330A" w:rsidRDefault="004D1EF0">
            <w:r>
              <w:t>конец первой и начала второй недели болезни</w:t>
            </w:r>
          </w:p>
        </w:tc>
        <w:tc>
          <w:tcPr>
            <w:tcW w:w="3889" w:type="dxa"/>
          </w:tcPr>
          <w:p w:rsidR="0033330A" w:rsidRDefault="004D1EF0">
            <w:r>
              <w:t>вторая неделя болезни</w:t>
            </w:r>
          </w:p>
        </w:tc>
      </w:tr>
      <w:tr w:rsidR="0033330A">
        <w:trPr>
          <w:trHeight w:val="100"/>
        </w:trPr>
        <w:tc>
          <w:tcPr>
            <w:tcW w:w="1531" w:type="dxa"/>
          </w:tcPr>
          <w:p w:rsidR="0033330A" w:rsidRDefault="004D1EF0">
            <w:r>
              <w:t xml:space="preserve">Лихорадка </w:t>
            </w:r>
          </w:p>
        </w:tc>
        <w:tc>
          <w:tcPr>
            <w:tcW w:w="2660" w:type="dxa"/>
          </w:tcPr>
          <w:p w:rsidR="0033330A" w:rsidRDefault="004D1EF0">
            <w:r>
              <w:t>одноволновая</w:t>
            </w:r>
          </w:p>
        </w:tc>
        <w:tc>
          <w:tcPr>
            <w:tcW w:w="2126" w:type="dxa"/>
          </w:tcPr>
          <w:p w:rsidR="0033330A" w:rsidRDefault="004D1EF0">
            <w:r>
              <w:t>одноволновая длительная или двухволновая с ознобом</w:t>
            </w:r>
          </w:p>
        </w:tc>
        <w:tc>
          <w:tcPr>
            <w:tcW w:w="3889" w:type="dxa"/>
          </w:tcPr>
          <w:p w:rsidR="0033330A" w:rsidRDefault="004D1EF0">
            <w:r>
              <w:t>двухволновая с ознобом</w:t>
            </w:r>
          </w:p>
        </w:tc>
      </w:tr>
      <w:tr w:rsidR="0033330A">
        <w:trPr>
          <w:trHeight w:val="100"/>
        </w:trPr>
        <w:tc>
          <w:tcPr>
            <w:tcW w:w="1531" w:type="dxa"/>
          </w:tcPr>
          <w:p w:rsidR="0033330A" w:rsidRDefault="004D1EF0">
            <w:r>
              <w:t xml:space="preserve">Кашель </w:t>
            </w:r>
          </w:p>
        </w:tc>
        <w:tc>
          <w:tcPr>
            <w:tcW w:w="2660" w:type="dxa"/>
          </w:tcPr>
          <w:p w:rsidR="0033330A" w:rsidRDefault="004D1EF0">
            <w:r>
              <w:t>сухой непродуктивный кашель (примесь крови при гриппе)</w:t>
            </w:r>
          </w:p>
        </w:tc>
        <w:tc>
          <w:tcPr>
            <w:tcW w:w="2126" w:type="dxa"/>
          </w:tcPr>
          <w:p w:rsidR="0033330A" w:rsidRDefault="004D1EF0">
            <w:r>
              <w:t xml:space="preserve">продуктивный кашель с трудно отделяемой мокротой </w:t>
            </w:r>
          </w:p>
          <w:p w:rsidR="0033330A" w:rsidRDefault="004D1EF0">
            <w:pPr>
              <w:ind w:firstLine="567"/>
            </w:pPr>
            <w:r>
              <w:t xml:space="preserve">(чаще слизистый характер </w:t>
            </w:r>
          </w:p>
        </w:tc>
        <w:tc>
          <w:tcPr>
            <w:tcW w:w="3889" w:type="dxa"/>
          </w:tcPr>
          <w:p w:rsidR="0033330A" w:rsidRDefault="004D1EF0">
            <w:r>
              <w:t>кашель со слизисто-гнойной,  гнойной мокротой</w:t>
            </w:r>
          </w:p>
        </w:tc>
      </w:tr>
      <w:tr w:rsidR="0033330A">
        <w:trPr>
          <w:trHeight w:val="100"/>
        </w:trPr>
        <w:tc>
          <w:tcPr>
            <w:tcW w:w="1531" w:type="dxa"/>
          </w:tcPr>
          <w:p w:rsidR="0033330A" w:rsidRDefault="004D1EF0">
            <w:r>
              <w:t xml:space="preserve">Плевральные боли </w:t>
            </w:r>
          </w:p>
        </w:tc>
        <w:tc>
          <w:tcPr>
            <w:tcW w:w="2660" w:type="dxa"/>
          </w:tcPr>
          <w:p w:rsidR="0033330A" w:rsidRDefault="004D1EF0">
            <w:r>
              <w:t>редко</w:t>
            </w:r>
          </w:p>
        </w:tc>
        <w:tc>
          <w:tcPr>
            <w:tcW w:w="2126" w:type="dxa"/>
          </w:tcPr>
          <w:p w:rsidR="0033330A" w:rsidRDefault="004D1EF0">
            <w:r>
              <w:t>часто</w:t>
            </w:r>
          </w:p>
        </w:tc>
        <w:tc>
          <w:tcPr>
            <w:tcW w:w="3889" w:type="dxa"/>
          </w:tcPr>
          <w:p w:rsidR="0033330A" w:rsidRDefault="004D1EF0">
            <w:r>
              <w:t>часто</w:t>
            </w:r>
          </w:p>
        </w:tc>
      </w:tr>
      <w:tr w:rsidR="0033330A">
        <w:trPr>
          <w:trHeight w:val="100"/>
        </w:trPr>
        <w:tc>
          <w:tcPr>
            <w:tcW w:w="1531" w:type="dxa"/>
          </w:tcPr>
          <w:p w:rsidR="0033330A" w:rsidRDefault="004D1EF0">
            <w:r>
              <w:t xml:space="preserve">Аускультативно </w:t>
            </w:r>
          </w:p>
        </w:tc>
        <w:tc>
          <w:tcPr>
            <w:tcW w:w="2660" w:type="dxa"/>
          </w:tcPr>
          <w:p w:rsidR="0033330A" w:rsidRDefault="004D1EF0">
            <w:r>
              <w:t>жесткое дыхание</w:t>
            </w:r>
          </w:p>
        </w:tc>
        <w:tc>
          <w:tcPr>
            <w:tcW w:w="2126" w:type="dxa"/>
          </w:tcPr>
          <w:p w:rsidR="0033330A" w:rsidRDefault="004D1EF0">
            <w:r>
              <w:t>Появление хрипов на фоне жесткого или ослабленного дыхания</w:t>
            </w:r>
          </w:p>
        </w:tc>
        <w:tc>
          <w:tcPr>
            <w:tcW w:w="3889" w:type="dxa"/>
          </w:tcPr>
          <w:p w:rsidR="0033330A" w:rsidRDefault="004D1EF0">
            <w:pPr>
              <w:tabs>
                <w:tab w:val="left" w:pos="428"/>
              </w:tabs>
            </w:pPr>
            <w:r>
              <w:t>бронхиальноеилиослабленноевезикулярное дыхание, звучныемелкопузырчатыехрипыиликрепитация</w:t>
            </w:r>
          </w:p>
        </w:tc>
      </w:tr>
      <w:tr w:rsidR="0033330A">
        <w:trPr>
          <w:trHeight w:val="100"/>
        </w:trPr>
        <w:tc>
          <w:tcPr>
            <w:tcW w:w="1531" w:type="dxa"/>
          </w:tcPr>
          <w:p w:rsidR="0033330A" w:rsidRDefault="004D1EF0">
            <w:r>
              <w:t xml:space="preserve">Осложнение </w:t>
            </w:r>
          </w:p>
        </w:tc>
        <w:tc>
          <w:tcPr>
            <w:tcW w:w="2660" w:type="dxa"/>
          </w:tcPr>
          <w:p w:rsidR="0033330A" w:rsidRDefault="004D1EF0">
            <w:pPr>
              <w:ind w:firstLine="567"/>
            </w:pPr>
            <w:r>
              <w:t>ОРДС</w:t>
            </w:r>
          </w:p>
        </w:tc>
        <w:tc>
          <w:tcPr>
            <w:tcW w:w="2126" w:type="dxa"/>
          </w:tcPr>
          <w:p w:rsidR="0033330A" w:rsidRDefault="004D1EF0">
            <w:pPr>
              <w:ind w:firstLine="567"/>
            </w:pPr>
            <w:r>
              <w:t>ДН</w:t>
            </w:r>
          </w:p>
        </w:tc>
        <w:tc>
          <w:tcPr>
            <w:tcW w:w="3889" w:type="dxa"/>
          </w:tcPr>
          <w:p w:rsidR="0033330A" w:rsidRDefault="004D1EF0">
            <w:pPr>
              <w:ind w:firstLine="567"/>
              <w:jc w:val="center"/>
            </w:pPr>
            <w:r>
              <w:t>ДН</w:t>
            </w:r>
          </w:p>
        </w:tc>
      </w:tr>
      <w:tr w:rsidR="0033330A">
        <w:trPr>
          <w:trHeight w:val="100"/>
        </w:trPr>
        <w:tc>
          <w:tcPr>
            <w:tcW w:w="1531" w:type="dxa"/>
          </w:tcPr>
          <w:p w:rsidR="0033330A" w:rsidRDefault="004D1EF0">
            <w:r>
              <w:t>Рентгенологическая картина</w:t>
            </w:r>
          </w:p>
        </w:tc>
        <w:tc>
          <w:tcPr>
            <w:tcW w:w="2660" w:type="dxa"/>
          </w:tcPr>
          <w:p w:rsidR="0033330A" w:rsidRDefault="004D1EF0">
            <w:r>
              <w:t>Комбинация диффузных инфильтратов с очагами фокальной консолидации</w:t>
            </w:r>
          </w:p>
        </w:tc>
        <w:tc>
          <w:tcPr>
            <w:tcW w:w="2126" w:type="dxa"/>
          </w:tcPr>
          <w:p w:rsidR="0033330A" w:rsidRDefault="004D1EF0">
            <w:r>
              <w:t xml:space="preserve">Диффузные инфильтративные затемнения </w:t>
            </w:r>
          </w:p>
        </w:tc>
        <w:tc>
          <w:tcPr>
            <w:tcW w:w="3889" w:type="dxa"/>
          </w:tcPr>
          <w:p w:rsidR="0033330A" w:rsidRDefault="004D1EF0">
            <w:r>
              <w:t>затемнение, инфильтрация (очаговая, сегментарная, долевая и более)легочной ткани.</w:t>
            </w:r>
          </w:p>
        </w:tc>
      </w:tr>
      <w:tr w:rsidR="0033330A">
        <w:trPr>
          <w:trHeight w:val="100"/>
        </w:trPr>
        <w:tc>
          <w:tcPr>
            <w:tcW w:w="1531" w:type="dxa"/>
          </w:tcPr>
          <w:p w:rsidR="0033330A" w:rsidRDefault="004D1EF0">
            <w:r>
              <w:t xml:space="preserve">Клинический анализ крови </w:t>
            </w:r>
          </w:p>
        </w:tc>
        <w:tc>
          <w:tcPr>
            <w:tcW w:w="2660" w:type="dxa"/>
          </w:tcPr>
          <w:p w:rsidR="0033330A" w:rsidRDefault="004D1EF0">
            <w:r>
              <w:t>Лейкопения, лимфопения (COVID-19), относит</w:t>
            </w:r>
            <w:r>
              <w:t>ельный лимфоцитоз (грипп), тромбоцитопения (грипп</w:t>
            </w:r>
          </w:p>
        </w:tc>
        <w:tc>
          <w:tcPr>
            <w:tcW w:w="2126" w:type="dxa"/>
          </w:tcPr>
          <w:p w:rsidR="0033330A" w:rsidRDefault="004D1EF0">
            <w:r>
              <w:t>Лейкопения, лимфопения  в начале заболевания с последующим развитием лейкоцитоза с нейтрофилезом</w:t>
            </w:r>
          </w:p>
        </w:tc>
        <w:tc>
          <w:tcPr>
            <w:tcW w:w="3889" w:type="dxa"/>
          </w:tcPr>
          <w:p w:rsidR="0033330A" w:rsidRDefault="004D1EF0">
            <w:r>
              <w:t>Лейкоцитоз,</w:t>
            </w:r>
          </w:p>
          <w:p w:rsidR="0033330A" w:rsidRDefault="004D1EF0">
            <w:r>
              <w:t>нейтрофилез</w:t>
            </w:r>
          </w:p>
          <w:p w:rsidR="0033330A" w:rsidRDefault="004D1EF0">
            <w:r>
              <w:t>Ускоренная СОЭ</w:t>
            </w:r>
          </w:p>
        </w:tc>
      </w:tr>
    </w:tbl>
    <w:p w:rsidR="0033330A" w:rsidRDefault="0033330A">
      <w:pPr>
        <w:pBdr>
          <w:top w:val="nil"/>
          <w:left w:val="nil"/>
          <w:bottom w:val="nil"/>
          <w:right w:val="nil"/>
          <w:between w:val="nil"/>
        </w:pBdr>
        <w:tabs>
          <w:tab w:val="left" w:pos="426"/>
        </w:tabs>
        <w:jc w:val="both"/>
        <w:rPr>
          <w:b/>
          <w:sz w:val="28"/>
          <w:szCs w:val="28"/>
        </w:rPr>
      </w:pPr>
    </w:p>
    <w:p w:rsidR="0033330A" w:rsidRDefault="0033330A">
      <w:pPr>
        <w:pBdr>
          <w:top w:val="nil"/>
          <w:left w:val="nil"/>
          <w:bottom w:val="nil"/>
          <w:right w:val="nil"/>
          <w:between w:val="nil"/>
        </w:pBdr>
        <w:tabs>
          <w:tab w:val="left" w:pos="426"/>
        </w:tabs>
        <w:jc w:val="both"/>
        <w:rPr>
          <w:b/>
          <w:sz w:val="28"/>
          <w:szCs w:val="28"/>
        </w:rPr>
      </w:pPr>
    </w:p>
    <w:p w:rsidR="0033330A" w:rsidRDefault="004D1EF0">
      <w:pPr>
        <w:numPr>
          <w:ilvl w:val="0"/>
          <w:numId w:val="11"/>
        </w:numPr>
        <w:pBdr>
          <w:top w:val="nil"/>
          <w:left w:val="nil"/>
          <w:bottom w:val="nil"/>
          <w:right w:val="nil"/>
          <w:between w:val="nil"/>
        </w:pBdr>
        <w:tabs>
          <w:tab w:val="left" w:pos="426"/>
        </w:tabs>
        <w:ind w:left="0" w:firstLine="0"/>
        <w:jc w:val="both"/>
        <w:rPr>
          <w:b/>
          <w:sz w:val="28"/>
          <w:szCs w:val="28"/>
        </w:rPr>
      </w:pPr>
      <w:r>
        <w:rPr>
          <w:b/>
          <w:sz w:val="28"/>
          <w:szCs w:val="28"/>
        </w:rPr>
        <w:t xml:space="preserve">ТАКТИКА ЛЕЧЕНИЯ НА АМБУЛАТОРНОМ УРОВНЕ: </w:t>
      </w:r>
    </w:p>
    <w:p w:rsidR="0033330A" w:rsidRDefault="004D1EF0">
      <w:pPr>
        <w:pBdr>
          <w:top w:val="nil"/>
          <w:left w:val="nil"/>
          <w:bottom w:val="nil"/>
          <w:right w:val="nil"/>
          <w:between w:val="nil"/>
        </w:pBdr>
        <w:tabs>
          <w:tab w:val="left" w:pos="426"/>
        </w:tabs>
        <w:jc w:val="both"/>
        <w:rPr>
          <w:sz w:val="28"/>
          <w:szCs w:val="28"/>
        </w:rPr>
      </w:pPr>
      <w:r>
        <w:rPr>
          <w:b/>
          <w:sz w:val="28"/>
          <w:szCs w:val="28"/>
        </w:rPr>
        <w:t xml:space="preserve">     </w:t>
      </w:r>
      <w:r>
        <w:rPr>
          <w:sz w:val="28"/>
          <w:szCs w:val="28"/>
        </w:rPr>
        <w:t>Ведение реконвалесцентов</w:t>
      </w:r>
      <w:r>
        <w:t xml:space="preserve"> </w:t>
      </w:r>
      <w:r>
        <w:rPr>
          <w:sz w:val="28"/>
          <w:szCs w:val="28"/>
        </w:rPr>
        <w:t>COVID-19.</w:t>
      </w:r>
    </w:p>
    <w:p w:rsidR="0033330A" w:rsidRDefault="004D1EF0">
      <w:pPr>
        <w:pBdr>
          <w:top w:val="nil"/>
          <w:left w:val="nil"/>
          <w:bottom w:val="nil"/>
          <w:right w:val="nil"/>
          <w:between w:val="nil"/>
        </w:pBdr>
        <w:tabs>
          <w:tab w:val="left" w:pos="426"/>
        </w:tabs>
        <w:jc w:val="both"/>
        <w:rPr>
          <w:sz w:val="28"/>
          <w:szCs w:val="28"/>
        </w:rPr>
      </w:pPr>
      <w:r>
        <w:rPr>
          <w:b/>
          <w:sz w:val="28"/>
          <w:szCs w:val="28"/>
        </w:rPr>
        <w:t xml:space="preserve">           </w:t>
      </w:r>
      <w:r>
        <w:rPr>
          <w:sz w:val="28"/>
          <w:szCs w:val="28"/>
        </w:rPr>
        <w:t>После выписки реконвалесцентов из стационара медицинское наблюдение   в   домашних условиях  продолжается в течение 14 дней   с оценкой общего состояния, по показаниям проводится психологическая и респираторная</w:t>
      </w:r>
      <w:r>
        <w:rPr>
          <w:sz w:val="28"/>
          <w:szCs w:val="28"/>
        </w:rPr>
        <w:t xml:space="preserve"> реабилитация или  лечение/реабилитация в профильном стационаре (Приложение 11,15). </w:t>
      </w:r>
    </w:p>
    <w:p w:rsidR="0033330A" w:rsidRDefault="004D1EF0">
      <w:pPr>
        <w:ind w:firstLine="708"/>
        <w:jc w:val="both"/>
        <w:rPr>
          <w:sz w:val="28"/>
          <w:szCs w:val="28"/>
        </w:rPr>
      </w:pPr>
      <w:bookmarkStart w:id="2" w:name="_30j0zll" w:colFirst="0" w:colLast="0"/>
      <w:bookmarkEnd w:id="2"/>
      <w:r>
        <w:rPr>
          <w:sz w:val="28"/>
          <w:szCs w:val="28"/>
        </w:rPr>
        <w:lastRenderedPageBreak/>
        <w:t>Лица с бессимптомной формой заболевания,  снятые с медицинского наблюдения после получения    двух отрицательных результатов  ПЦР РНК SARS CoV-2  в дальнейшей реабилитации</w:t>
      </w:r>
      <w:r>
        <w:rPr>
          <w:sz w:val="28"/>
          <w:szCs w:val="28"/>
        </w:rPr>
        <w:t xml:space="preserve"> в домашних условиях  не нуждаются.</w:t>
      </w:r>
    </w:p>
    <w:p w:rsidR="0033330A" w:rsidRDefault="0033330A">
      <w:pPr>
        <w:ind w:firstLine="708"/>
        <w:jc w:val="both"/>
        <w:rPr>
          <w:sz w:val="28"/>
          <w:szCs w:val="28"/>
        </w:rPr>
      </w:pPr>
    </w:p>
    <w:p w:rsidR="0033330A" w:rsidRDefault="0033330A">
      <w:pPr>
        <w:ind w:firstLine="708"/>
        <w:jc w:val="both"/>
        <w:rPr>
          <w:sz w:val="28"/>
          <w:szCs w:val="28"/>
        </w:rPr>
      </w:pPr>
    </w:p>
    <w:p w:rsidR="0033330A" w:rsidRDefault="004D1EF0">
      <w:pPr>
        <w:numPr>
          <w:ilvl w:val="0"/>
          <w:numId w:val="11"/>
        </w:numPr>
        <w:pBdr>
          <w:top w:val="nil"/>
          <w:left w:val="nil"/>
          <w:bottom w:val="nil"/>
          <w:right w:val="nil"/>
          <w:between w:val="nil"/>
        </w:pBdr>
        <w:jc w:val="both"/>
        <w:rPr>
          <w:b/>
          <w:color w:val="000000"/>
          <w:sz w:val="28"/>
          <w:szCs w:val="28"/>
        </w:rPr>
      </w:pPr>
      <w:r>
        <w:rPr>
          <w:b/>
          <w:color w:val="000000"/>
          <w:sz w:val="32"/>
          <w:szCs w:val="32"/>
        </w:rPr>
        <w:t>П</w:t>
      </w:r>
      <w:r>
        <w:rPr>
          <w:b/>
          <w:color w:val="000000"/>
          <w:sz w:val="28"/>
          <w:szCs w:val="28"/>
        </w:rPr>
        <w:t>ОКАЗАНИЯ ДЛЯ ГОСПИТАЛИЗАЦИИ С УКАЗАНИЕМ ТИПА ГОСПИТАЛИЗАЦИИ [1,4]:</w:t>
      </w:r>
    </w:p>
    <w:p w:rsidR="0033330A" w:rsidRDefault="004D1EF0">
      <w:pPr>
        <w:numPr>
          <w:ilvl w:val="1"/>
          <w:numId w:val="11"/>
        </w:numPr>
        <w:pBdr>
          <w:top w:val="nil"/>
          <w:left w:val="nil"/>
          <w:bottom w:val="nil"/>
          <w:right w:val="nil"/>
          <w:between w:val="nil"/>
        </w:pBdr>
        <w:jc w:val="both"/>
      </w:pPr>
      <w:r>
        <w:rPr>
          <w:b/>
          <w:color w:val="000000"/>
          <w:sz w:val="28"/>
          <w:szCs w:val="28"/>
        </w:rPr>
        <w:t>Показания для плановой госпитализации: нет</w:t>
      </w:r>
      <w:r>
        <w:rPr>
          <w:b/>
          <w:color w:val="000000"/>
        </w:rPr>
        <w:t>.</w:t>
      </w:r>
    </w:p>
    <w:p w:rsidR="0033330A" w:rsidRDefault="004D1EF0">
      <w:pPr>
        <w:numPr>
          <w:ilvl w:val="1"/>
          <w:numId w:val="11"/>
        </w:numPr>
        <w:pBdr>
          <w:top w:val="nil"/>
          <w:left w:val="nil"/>
          <w:bottom w:val="nil"/>
          <w:right w:val="nil"/>
          <w:between w:val="nil"/>
        </w:pBdr>
        <w:jc w:val="both"/>
      </w:pPr>
      <w:r>
        <w:rPr>
          <w:b/>
          <w:color w:val="000000"/>
          <w:sz w:val="28"/>
          <w:szCs w:val="28"/>
        </w:rPr>
        <w:t xml:space="preserve">Показания для экстренной госпитализации: </w:t>
      </w:r>
    </w:p>
    <w:p w:rsidR="0033330A" w:rsidRDefault="004D1EF0">
      <w:pPr>
        <w:ind w:left="801"/>
        <w:jc w:val="both"/>
        <w:rPr>
          <w:sz w:val="28"/>
          <w:szCs w:val="28"/>
        </w:rPr>
      </w:pPr>
      <w:r>
        <w:rPr>
          <w:sz w:val="28"/>
          <w:szCs w:val="28"/>
        </w:rPr>
        <w:t xml:space="preserve">При подозрении  на COVID-19 на этапе скорой помощи  маршрутизация пациента проводится согласно Приложение 1. Алгоритм действий при подозрении  на COVID-19  у новорожденных,  беременных, родильниц, рожениц  реализуется В соответствие  с Приложениями 5,6. </w:t>
      </w:r>
    </w:p>
    <w:p w:rsidR="0033330A" w:rsidRDefault="004D1EF0">
      <w:pPr>
        <w:ind w:left="801"/>
        <w:jc w:val="both"/>
        <w:rPr>
          <w:color w:val="000000"/>
          <w:sz w:val="28"/>
          <w:szCs w:val="28"/>
        </w:rPr>
      </w:pPr>
      <w:r>
        <w:rPr>
          <w:color w:val="000000"/>
          <w:sz w:val="28"/>
          <w:szCs w:val="28"/>
        </w:rPr>
        <w:t>Т</w:t>
      </w:r>
      <w:r>
        <w:rPr>
          <w:color w:val="000000"/>
          <w:sz w:val="28"/>
          <w:szCs w:val="28"/>
        </w:rPr>
        <w:t>ранспортировка пациентов с   СOVID-19, в том числе  при обращении  в поликлинику осуществляется   бригадой скорой медицинской помощи с использованием СИЗ [23-25].</w:t>
      </w:r>
    </w:p>
    <w:p w:rsidR="0033330A" w:rsidRDefault="004D1EF0">
      <w:pPr>
        <w:pBdr>
          <w:top w:val="nil"/>
          <w:left w:val="nil"/>
          <w:bottom w:val="nil"/>
          <w:right w:val="nil"/>
          <w:between w:val="nil"/>
        </w:pBdr>
        <w:ind w:left="801" w:hanging="720"/>
        <w:jc w:val="both"/>
        <w:rPr>
          <w:color w:val="000000"/>
          <w:sz w:val="28"/>
          <w:szCs w:val="28"/>
        </w:rPr>
      </w:pPr>
      <w:r>
        <w:rPr>
          <w:color w:val="000000"/>
          <w:sz w:val="28"/>
          <w:szCs w:val="28"/>
        </w:rPr>
        <w:t>Госпитализация пациентов  с COVID-19  осуществляется в инфекционный стационар.</w:t>
      </w:r>
    </w:p>
    <w:p w:rsidR="0033330A" w:rsidRDefault="0033330A">
      <w:pPr>
        <w:pStyle w:val="1"/>
        <w:tabs>
          <w:tab w:val="left" w:pos="426"/>
        </w:tabs>
        <w:spacing w:before="0"/>
        <w:rPr>
          <w:rFonts w:ascii="Times New Roman" w:eastAsia="Times New Roman" w:hAnsi="Times New Roman" w:cs="Times New Roman"/>
          <w:b w:val="0"/>
          <w:color w:val="000000"/>
        </w:rPr>
      </w:pPr>
    </w:p>
    <w:p w:rsidR="0033330A" w:rsidRDefault="004D1EF0">
      <w:pPr>
        <w:pStyle w:val="1"/>
        <w:numPr>
          <w:ilvl w:val="0"/>
          <w:numId w:val="11"/>
        </w:numPr>
        <w:tabs>
          <w:tab w:val="left" w:pos="426"/>
        </w:tabs>
        <w:spacing w:before="0"/>
        <w:rPr>
          <w:color w:val="000000"/>
        </w:rPr>
      </w:pPr>
      <w:r>
        <w:rPr>
          <w:rFonts w:ascii="Times New Roman" w:eastAsia="Times New Roman" w:hAnsi="Times New Roman" w:cs="Times New Roman"/>
          <w:color w:val="000000"/>
        </w:rPr>
        <w:t>ТАКТИКА ЛЕЧЕНИЯ НА СТАЦИОНАРНОМ УРОВНЕ [4, 26-35]:</w:t>
      </w:r>
    </w:p>
    <w:p w:rsidR="0033330A" w:rsidRDefault="0033330A"/>
    <w:p w:rsidR="0033330A" w:rsidRDefault="0033330A"/>
    <w:p w:rsidR="0033330A" w:rsidRDefault="004D1EF0">
      <w:pPr>
        <w:pBdr>
          <w:top w:val="nil"/>
          <w:left w:val="nil"/>
          <w:bottom w:val="nil"/>
          <w:right w:val="nil"/>
          <w:between w:val="nil"/>
        </w:pBdr>
        <w:tabs>
          <w:tab w:val="left" w:pos="426"/>
          <w:tab w:val="left" w:pos="1247"/>
          <w:tab w:val="right" w:pos="10104"/>
        </w:tabs>
        <w:spacing w:line="276" w:lineRule="auto"/>
        <w:jc w:val="center"/>
        <w:rPr>
          <w:b/>
          <w:sz w:val="28"/>
          <w:szCs w:val="28"/>
        </w:rPr>
      </w:pPr>
      <w:r>
        <w:rPr>
          <w:b/>
          <w:sz w:val="28"/>
          <w:szCs w:val="28"/>
        </w:rPr>
        <w:t>Маршрутизация пациента с COVID-19</w:t>
      </w:r>
    </w:p>
    <w:p w:rsidR="0033330A" w:rsidRDefault="004D1EF0">
      <w:pPr>
        <w:pBdr>
          <w:top w:val="nil"/>
          <w:left w:val="nil"/>
          <w:bottom w:val="nil"/>
          <w:right w:val="nil"/>
          <w:between w:val="nil"/>
        </w:pBdr>
        <w:tabs>
          <w:tab w:val="left" w:pos="426"/>
          <w:tab w:val="left" w:pos="1247"/>
          <w:tab w:val="right" w:pos="10104"/>
        </w:tabs>
        <w:spacing w:line="276" w:lineRule="auto"/>
        <w:jc w:val="both"/>
        <w:rPr>
          <w:sz w:val="28"/>
          <w:szCs w:val="28"/>
        </w:rPr>
      </w:pPr>
      <w:r>
        <w:rPr>
          <w:noProof/>
          <w:sz w:val="28"/>
          <w:szCs w:val="28"/>
        </w:rPr>
        <w:lastRenderedPageBreak/>
        <w:drawing>
          <wp:inline distT="0" distB="0" distL="0" distR="0">
            <wp:extent cx="6561362" cy="4924281"/>
            <wp:effectExtent l="0" t="0" r="0" b="0"/>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8"/>
                    <a:srcRect/>
                    <a:stretch>
                      <a:fillRect/>
                    </a:stretch>
                  </pic:blipFill>
                  <pic:spPr>
                    <a:xfrm>
                      <a:off x="0" y="0"/>
                      <a:ext cx="6561362" cy="4924281"/>
                    </a:xfrm>
                    <a:prstGeom prst="rect">
                      <a:avLst/>
                    </a:prstGeom>
                    <a:ln/>
                  </pic:spPr>
                </pic:pic>
              </a:graphicData>
            </a:graphic>
          </wp:inline>
        </w:drawing>
      </w:r>
    </w:p>
    <w:p w:rsidR="0033330A" w:rsidRDefault="0033330A">
      <w:pPr>
        <w:pBdr>
          <w:top w:val="nil"/>
          <w:left w:val="nil"/>
          <w:bottom w:val="nil"/>
          <w:right w:val="nil"/>
          <w:between w:val="nil"/>
        </w:pBdr>
        <w:tabs>
          <w:tab w:val="left" w:pos="426"/>
          <w:tab w:val="left" w:pos="1247"/>
          <w:tab w:val="right" w:pos="10104"/>
        </w:tabs>
        <w:spacing w:line="276" w:lineRule="auto"/>
        <w:jc w:val="both"/>
        <w:rPr>
          <w:sz w:val="28"/>
          <w:szCs w:val="28"/>
        </w:rPr>
      </w:pPr>
    </w:p>
    <w:p w:rsidR="0033330A" w:rsidRDefault="0033330A">
      <w:pPr>
        <w:pBdr>
          <w:top w:val="nil"/>
          <w:left w:val="nil"/>
          <w:bottom w:val="nil"/>
          <w:right w:val="nil"/>
          <w:between w:val="nil"/>
        </w:pBdr>
        <w:tabs>
          <w:tab w:val="left" w:pos="426"/>
          <w:tab w:val="left" w:pos="1247"/>
          <w:tab w:val="right" w:pos="10104"/>
        </w:tabs>
        <w:spacing w:line="276" w:lineRule="auto"/>
        <w:jc w:val="both"/>
        <w:rPr>
          <w:sz w:val="28"/>
          <w:szCs w:val="28"/>
        </w:rPr>
      </w:pPr>
    </w:p>
    <w:p w:rsidR="0033330A" w:rsidRDefault="004D1EF0">
      <w:pPr>
        <w:pBdr>
          <w:top w:val="nil"/>
          <w:left w:val="nil"/>
          <w:bottom w:val="nil"/>
          <w:right w:val="nil"/>
          <w:between w:val="nil"/>
        </w:pBdr>
        <w:tabs>
          <w:tab w:val="left" w:pos="426"/>
          <w:tab w:val="left" w:pos="1247"/>
          <w:tab w:val="right" w:pos="10104"/>
        </w:tabs>
        <w:spacing w:line="276" w:lineRule="auto"/>
        <w:jc w:val="both"/>
        <w:rPr>
          <w:sz w:val="28"/>
          <w:szCs w:val="28"/>
        </w:rPr>
      </w:pPr>
      <w:r>
        <w:rPr>
          <w:sz w:val="28"/>
          <w:szCs w:val="28"/>
        </w:rPr>
        <w:t xml:space="preserve">    Схема маршрутизации пациентов с подозрением на COVID-19 на стационарном этапе    представлена в  Приложении 2.</w:t>
      </w:r>
    </w:p>
    <w:p w:rsidR="0033330A" w:rsidRDefault="004D1EF0">
      <w:pPr>
        <w:pBdr>
          <w:top w:val="nil"/>
          <w:left w:val="nil"/>
          <w:bottom w:val="nil"/>
          <w:right w:val="nil"/>
          <w:between w:val="nil"/>
        </w:pBdr>
        <w:tabs>
          <w:tab w:val="left" w:pos="426"/>
          <w:tab w:val="left" w:pos="1247"/>
          <w:tab w:val="right" w:pos="10104"/>
        </w:tabs>
        <w:spacing w:line="276" w:lineRule="auto"/>
        <w:jc w:val="both"/>
      </w:pPr>
      <w:r>
        <w:rPr>
          <w:sz w:val="28"/>
          <w:szCs w:val="28"/>
        </w:rPr>
        <w:t xml:space="preserve">   </w:t>
      </w:r>
      <w:r>
        <w:rPr>
          <w:b/>
          <w:sz w:val="28"/>
          <w:szCs w:val="28"/>
        </w:rPr>
        <w:t>Немедикаментозное лечение:</w:t>
      </w:r>
    </w:p>
    <w:p w:rsidR="0033330A" w:rsidRDefault="004D1EF0">
      <w:pPr>
        <w:widowControl w:val="0"/>
        <w:numPr>
          <w:ilvl w:val="0"/>
          <w:numId w:val="4"/>
        </w:numPr>
        <w:pBdr>
          <w:top w:val="nil"/>
          <w:left w:val="nil"/>
          <w:bottom w:val="nil"/>
          <w:right w:val="nil"/>
          <w:between w:val="nil"/>
        </w:pBdr>
        <w:tabs>
          <w:tab w:val="left" w:pos="426"/>
        </w:tabs>
        <w:ind w:left="357" w:hanging="357"/>
        <w:rPr>
          <w:sz w:val="28"/>
          <w:szCs w:val="28"/>
        </w:rPr>
      </w:pPr>
      <w:r>
        <w:rPr>
          <w:sz w:val="28"/>
          <w:szCs w:val="28"/>
        </w:rPr>
        <w:t xml:space="preserve">Режим – полупостельный/ постельный,  при пневмонии   рекомендовано  применение  прон-позиций  для улучшения оксигенации легких с постепенным увеличением времени (1 час-2 часа-4 часа и более) </w:t>
      </w:r>
    </w:p>
    <w:p w:rsidR="0033330A" w:rsidRDefault="004D1EF0">
      <w:pPr>
        <w:widowControl w:val="0"/>
        <w:numPr>
          <w:ilvl w:val="0"/>
          <w:numId w:val="4"/>
        </w:numPr>
        <w:pBdr>
          <w:top w:val="nil"/>
          <w:left w:val="nil"/>
          <w:bottom w:val="nil"/>
          <w:right w:val="nil"/>
          <w:between w:val="nil"/>
        </w:pBdr>
        <w:tabs>
          <w:tab w:val="left" w:pos="426"/>
        </w:tabs>
        <w:ind w:left="357" w:hanging="357"/>
        <w:rPr>
          <w:sz w:val="28"/>
          <w:szCs w:val="28"/>
        </w:rPr>
      </w:pPr>
      <w:r>
        <w:rPr>
          <w:sz w:val="28"/>
          <w:szCs w:val="28"/>
        </w:rPr>
        <w:t>Диета – сбалансированная по содержанию белков, жиров, углеводов,</w:t>
      </w:r>
      <w:r>
        <w:rPr>
          <w:sz w:val="28"/>
          <w:szCs w:val="28"/>
        </w:rPr>
        <w:t xml:space="preserve"> микроэлементов с учетом    сопутствующей патологии. </w:t>
      </w:r>
    </w:p>
    <w:p w:rsidR="0033330A" w:rsidRDefault="004D1EF0">
      <w:pPr>
        <w:widowControl w:val="0"/>
        <w:numPr>
          <w:ilvl w:val="0"/>
          <w:numId w:val="4"/>
        </w:numPr>
        <w:pBdr>
          <w:top w:val="nil"/>
          <w:left w:val="nil"/>
          <w:bottom w:val="nil"/>
          <w:right w:val="nil"/>
          <w:between w:val="nil"/>
        </w:pBdr>
        <w:tabs>
          <w:tab w:val="left" w:pos="426"/>
        </w:tabs>
        <w:ind w:left="357" w:hanging="357"/>
        <w:rPr>
          <w:sz w:val="28"/>
          <w:szCs w:val="28"/>
        </w:rPr>
      </w:pPr>
      <w:r>
        <w:rPr>
          <w:sz w:val="28"/>
          <w:szCs w:val="28"/>
        </w:rPr>
        <w:t>Дренажные мероприятия – при наличии признаков пневмонии по показаниям (см. протокол «Внебольничная пневмония у взрослых»)</w:t>
      </w:r>
    </w:p>
    <w:p w:rsidR="0033330A" w:rsidRDefault="0033330A">
      <w:pPr>
        <w:widowControl w:val="0"/>
        <w:pBdr>
          <w:top w:val="nil"/>
          <w:left w:val="nil"/>
          <w:bottom w:val="nil"/>
          <w:right w:val="nil"/>
          <w:between w:val="nil"/>
        </w:pBdr>
        <w:tabs>
          <w:tab w:val="left" w:pos="426"/>
        </w:tabs>
        <w:ind w:left="357"/>
        <w:jc w:val="both"/>
        <w:rPr>
          <w:sz w:val="28"/>
          <w:szCs w:val="28"/>
        </w:rPr>
      </w:pPr>
    </w:p>
    <w:p w:rsidR="0033330A" w:rsidRDefault="004D1EF0">
      <w:pPr>
        <w:widowControl w:val="0"/>
        <w:pBdr>
          <w:top w:val="nil"/>
          <w:left w:val="nil"/>
          <w:bottom w:val="nil"/>
          <w:right w:val="nil"/>
          <w:between w:val="nil"/>
        </w:pBdr>
        <w:tabs>
          <w:tab w:val="left" w:pos="426"/>
        </w:tabs>
        <w:ind w:left="357"/>
        <w:jc w:val="both"/>
        <w:rPr>
          <w:sz w:val="28"/>
          <w:szCs w:val="28"/>
        </w:rPr>
      </w:pPr>
      <w:r>
        <w:rPr>
          <w:sz w:val="28"/>
          <w:szCs w:val="28"/>
        </w:rPr>
        <w:t>Бессимптомные носители являются    источниками инфекции, а также у них могут по</w:t>
      </w:r>
      <w:r>
        <w:rPr>
          <w:sz w:val="28"/>
          <w:szCs w:val="28"/>
        </w:rPr>
        <w:t>явиться  клинические симптомы в течение 14 дней наблюдения (продолжительность инкубационного периода). Тактика ведения согласно действующего протокола п 2,3). Наблюдение снимается после 2-х отрицательных результатов ПЦР мазка из носоглотки   с интервалом з</w:t>
      </w:r>
      <w:r>
        <w:rPr>
          <w:sz w:val="28"/>
          <w:szCs w:val="28"/>
        </w:rPr>
        <w:t>абора ≥24 часа, взятых на 15 и 16 дни изоляции.</w:t>
      </w:r>
    </w:p>
    <w:p w:rsidR="0033330A" w:rsidRDefault="004D1EF0">
      <w:pPr>
        <w:widowControl w:val="0"/>
        <w:pBdr>
          <w:top w:val="nil"/>
          <w:left w:val="nil"/>
          <w:bottom w:val="nil"/>
          <w:right w:val="nil"/>
          <w:between w:val="nil"/>
        </w:pBdr>
        <w:tabs>
          <w:tab w:val="left" w:pos="426"/>
        </w:tabs>
        <w:ind w:left="357"/>
        <w:jc w:val="both"/>
        <w:rPr>
          <w:i/>
        </w:rPr>
      </w:pPr>
      <w:r>
        <w:rPr>
          <w:sz w:val="28"/>
          <w:szCs w:val="28"/>
        </w:rPr>
        <w:lastRenderedPageBreak/>
        <w:t xml:space="preserve">Примечание: </w:t>
      </w:r>
      <w:r>
        <w:rPr>
          <w:i/>
        </w:rPr>
        <w:t>при получении положительного результата ПЦР РНК SARS CoV-2  в конце срока наблюдения и отсутствии клинических проявлении, рекомендовано    продолжить медицинское наблюдение в течение последующих 7</w:t>
      </w:r>
      <w:r>
        <w:rPr>
          <w:i/>
        </w:rPr>
        <w:t xml:space="preserve"> дней. В конце срока наблюдения повторить двукратно ПЦР –обследование.</w:t>
      </w:r>
    </w:p>
    <w:p w:rsidR="0033330A" w:rsidRDefault="0033330A">
      <w:pPr>
        <w:widowControl w:val="0"/>
        <w:pBdr>
          <w:top w:val="nil"/>
          <w:left w:val="nil"/>
          <w:bottom w:val="nil"/>
          <w:right w:val="nil"/>
          <w:between w:val="nil"/>
        </w:pBdr>
        <w:tabs>
          <w:tab w:val="left" w:pos="426"/>
        </w:tabs>
        <w:ind w:left="357"/>
        <w:jc w:val="both"/>
        <w:rPr>
          <w:sz w:val="28"/>
          <w:szCs w:val="28"/>
        </w:rPr>
      </w:pPr>
    </w:p>
    <w:p w:rsidR="0033330A" w:rsidRDefault="0033330A">
      <w:pPr>
        <w:widowControl w:val="0"/>
        <w:pBdr>
          <w:top w:val="nil"/>
          <w:left w:val="nil"/>
          <w:bottom w:val="nil"/>
          <w:right w:val="nil"/>
          <w:between w:val="nil"/>
        </w:pBdr>
        <w:tabs>
          <w:tab w:val="left" w:pos="426"/>
        </w:tabs>
        <w:ind w:left="357"/>
        <w:jc w:val="both"/>
        <w:rPr>
          <w:sz w:val="28"/>
          <w:szCs w:val="28"/>
        </w:rPr>
      </w:pPr>
    </w:p>
    <w:p w:rsidR="0033330A" w:rsidRDefault="004D1EF0">
      <w:pPr>
        <w:numPr>
          <w:ilvl w:val="1"/>
          <w:numId w:val="23"/>
        </w:numPr>
        <w:pBdr>
          <w:top w:val="nil"/>
          <w:left w:val="nil"/>
          <w:bottom w:val="nil"/>
          <w:right w:val="nil"/>
          <w:between w:val="nil"/>
        </w:pBdr>
        <w:tabs>
          <w:tab w:val="left" w:pos="426"/>
          <w:tab w:val="left" w:pos="1247"/>
          <w:tab w:val="right" w:pos="10104"/>
        </w:tabs>
        <w:ind w:left="0" w:firstLine="0"/>
        <w:jc w:val="both"/>
      </w:pPr>
      <w:r>
        <w:rPr>
          <w:b/>
          <w:sz w:val="28"/>
          <w:szCs w:val="28"/>
        </w:rPr>
        <w:t>Медикаментозное лечение [4;26-27;29-34;36-61]:</w:t>
      </w:r>
      <w:r>
        <w:rPr>
          <w:b/>
          <w:i/>
          <w:sz w:val="28"/>
          <w:szCs w:val="28"/>
        </w:rPr>
        <w:t xml:space="preserve"> </w:t>
      </w:r>
      <w:r>
        <w:rPr>
          <w:b/>
          <w:sz w:val="28"/>
          <w:szCs w:val="28"/>
        </w:rPr>
        <w:t xml:space="preserve"> </w:t>
      </w:r>
    </w:p>
    <w:p w:rsidR="0033330A" w:rsidRDefault="004D1EF0">
      <w:pPr>
        <w:pBdr>
          <w:top w:val="nil"/>
          <w:left w:val="nil"/>
          <w:bottom w:val="nil"/>
          <w:right w:val="nil"/>
          <w:between w:val="nil"/>
        </w:pBdr>
        <w:tabs>
          <w:tab w:val="left" w:pos="426"/>
          <w:tab w:val="left" w:pos="1247"/>
          <w:tab w:val="right" w:pos="10104"/>
        </w:tabs>
        <w:jc w:val="both"/>
      </w:pPr>
      <w:r>
        <w:rPr>
          <w:sz w:val="28"/>
          <w:szCs w:val="28"/>
        </w:rPr>
        <w:t xml:space="preserve"> </w:t>
      </w:r>
    </w:p>
    <w:p w:rsidR="0033330A" w:rsidRDefault="004D1EF0">
      <w:pPr>
        <w:numPr>
          <w:ilvl w:val="0"/>
          <w:numId w:val="18"/>
        </w:numPr>
        <w:pBdr>
          <w:top w:val="nil"/>
          <w:left w:val="nil"/>
          <w:bottom w:val="nil"/>
          <w:right w:val="nil"/>
          <w:between w:val="nil"/>
        </w:pBdr>
        <w:tabs>
          <w:tab w:val="left" w:pos="426"/>
        </w:tabs>
        <w:jc w:val="both"/>
        <w:rPr>
          <w:color w:val="000000"/>
          <w:sz w:val="28"/>
          <w:szCs w:val="28"/>
        </w:rPr>
      </w:pPr>
      <w:r>
        <w:rPr>
          <w:color w:val="000000"/>
          <w:sz w:val="28"/>
          <w:szCs w:val="28"/>
        </w:rPr>
        <w:t xml:space="preserve">По данным ВОЗ до настоящего момента нет эффективной специфической терапии заболевания, вызванного COVID-19, поэтому главным принципом в ведении пациентов остается раннее выявление и оптимальное симптоматическое лечение, которое проводят с целью облегчения </w:t>
      </w:r>
      <w:r>
        <w:rPr>
          <w:color w:val="000000"/>
          <w:sz w:val="28"/>
          <w:szCs w:val="28"/>
        </w:rPr>
        <w:t xml:space="preserve">симптомов и поддержания функций органов и систем при более тяжелом течении.  </w:t>
      </w:r>
    </w:p>
    <w:p w:rsidR="0033330A" w:rsidRDefault="004D1EF0">
      <w:pPr>
        <w:numPr>
          <w:ilvl w:val="0"/>
          <w:numId w:val="18"/>
        </w:numPr>
        <w:pBdr>
          <w:top w:val="nil"/>
          <w:left w:val="nil"/>
          <w:bottom w:val="nil"/>
          <w:right w:val="nil"/>
          <w:between w:val="nil"/>
        </w:pBdr>
        <w:tabs>
          <w:tab w:val="left" w:pos="426"/>
        </w:tabs>
        <w:jc w:val="both"/>
        <w:rPr>
          <w:color w:val="000000"/>
          <w:sz w:val="28"/>
          <w:szCs w:val="28"/>
        </w:rPr>
      </w:pPr>
      <w:r>
        <w:rPr>
          <w:color w:val="000000"/>
          <w:sz w:val="28"/>
          <w:szCs w:val="28"/>
        </w:rPr>
        <w:t>В настоящее время  во всем мире проводятся клинические исследования и анализируются международные подходы по эмпирическому  лечению пациентов с COVID-19 противовирусными препарат</w:t>
      </w:r>
      <w:r>
        <w:rPr>
          <w:color w:val="000000"/>
          <w:sz w:val="28"/>
          <w:szCs w:val="28"/>
        </w:rPr>
        <w:t>ами с предполагаемой этиотропной эффективностью off-label, результаты которых  до сих пор не позволяют сделать бесспорный вывод об их эффективности и безопасности.</w:t>
      </w:r>
    </w:p>
    <w:p w:rsidR="0033330A" w:rsidRDefault="004D1EF0">
      <w:pPr>
        <w:numPr>
          <w:ilvl w:val="0"/>
          <w:numId w:val="13"/>
        </w:numPr>
        <w:pBdr>
          <w:top w:val="nil"/>
          <w:left w:val="nil"/>
          <w:bottom w:val="nil"/>
          <w:right w:val="nil"/>
          <w:between w:val="nil"/>
        </w:pBdr>
        <w:tabs>
          <w:tab w:val="left" w:pos="426"/>
        </w:tabs>
        <w:jc w:val="both"/>
        <w:rPr>
          <w:b/>
          <w:color w:val="000000"/>
          <w:sz w:val="28"/>
          <w:szCs w:val="28"/>
        </w:rPr>
      </w:pPr>
      <w:r>
        <w:rPr>
          <w:color w:val="000000"/>
          <w:sz w:val="28"/>
          <w:szCs w:val="28"/>
        </w:rPr>
        <w:t>В текущей ситуации в связи с ограниченностью доказательной базы по лечению COVID-19,  применение  этиотропных препаратов и вмешательств off-label для оказания медицинской помощи допустимо при подписании пациентами   информированного согласия (Приложение 12</w:t>
      </w:r>
      <w:r>
        <w:rPr>
          <w:color w:val="000000"/>
          <w:sz w:val="28"/>
          <w:szCs w:val="28"/>
        </w:rPr>
        <w:t xml:space="preserve">) в установленном порядке  </w:t>
      </w:r>
      <w:r>
        <w:rPr>
          <w:b/>
          <w:color w:val="000000"/>
          <w:sz w:val="28"/>
          <w:szCs w:val="28"/>
        </w:rPr>
        <w:t>в случае если потенциальная польза для него превысит риск их применения.</w:t>
      </w:r>
    </w:p>
    <w:p w:rsidR="0033330A" w:rsidRDefault="004D1EF0">
      <w:pPr>
        <w:numPr>
          <w:ilvl w:val="0"/>
          <w:numId w:val="13"/>
        </w:numPr>
        <w:pBdr>
          <w:top w:val="nil"/>
          <w:left w:val="nil"/>
          <w:bottom w:val="nil"/>
          <w:right w:val="nil"/>
          <w:between w:val="nil"/>
        </w:pBdr>
        <w:tabs>
          <w:tab w:val="left" w:pos="426"/>
        </w:tabs>
        <w:jc w:val="both"/>
        <w:rPr>
          <w:color w:val="000000"/>
          <w:sz w:val="28"/>
          <w:szCs w:val="28"/>
        </w:rPr>
      </w:pPr>
      <w:r>
        <w:rPr>
          <w:color w:val="000000"/>
          <w:sz w:val="28"/>
          <w:szCs w:val="28"/>
        </w:rPr>
        <w:t>Экспериментальные препараты  для  лечения COVID-19 применяются в рамках клинического исследования с соблюдением условий их проведения.</w:t>
      </w:r>
    </w:p>
    <w:p w:rsidR="0033330A" w:rsidRDefault="004D1EF0">
      <w:pPr>
        <w:numPr>
          <w:ilvl w:val="0"/>
          <w:numId w:val="13"/>
        </w:numPr>
        <w:pBdr>
          <w:top w:val="nil"/>
          <w:left w:val="nil"/>
          <w:bottom w:val="nil"/>
          <w:right w:val="nil"/>
          <w:between w:val="nil"/>
        </w:pBdr>
        <w:tabs>
          <w:tab w:val="left" w:pos="426"/>
        </w:tabs>
        <w:jc w:val="both"/>
        <w:rPr>
          <w:color w:val="000000"/>
          <w:sz w:val="28"/>
          <w:szCs w:val="28"/>
        </w:rPr>
      </w:pPr>
      <w:r>
        <w:rPr>
          <w:color w:val="000000"/>
          <w:sz w:val="28"/>
          <w:szCs w:val="28"/>
        </w:rPr>
        <w:t>Применение этиотропно</w:t>
      </w:r>
      <w:r>
        <w:rPr>
          <w:color w:val="000000"/>
          <w:sz w:val="28"/>
          <w:szCs w:val="28"/>
        </w:rPr>
        <w:t>го лечения COVID-19  у коморбидных пациентов   требует  тщательного подбора препаратов с учетом  лекарственного взаимодействия.</w:t>
      </w:r>
    </w:p>
    <w:p w:rsidR="0033330A" w:rsidRDefault="004D1EF0">
      <w:pPr>
        <w:numPr>
          <w:ilvl w:val="0"/>
          <w:numId w:val="13"/>
        </w:numPr>
        <w:pBdr>
          <w:top w:val="nil"/>
          <w:left w:val="nil"/>
          <w:bottom w:val="nil"/>
          <w:right w:val="nil"/>
          <w:between w:val="nil"/>
        </w:pBdr>
        <w:tabs>
          <w:tab w:val="left" w:pos="426"/>
        </w:tabs>
        <w:jc w:val="both"/>
        <w:rPr>
          <w:color w:val="000000"/>
          <w:sz w:val="28"/>
          <w:szCs w:val="28"/>
        </w:rPr>
      </w:pPr>
      <w:r>
        <w:rPr>
          <w:color w:val="000000"/>
          <w:sz w:val="28"/>
          <w:szCs w:val="28"/>
        </w:rPr>
        <w:t xml:space="preserve">На текущий момент в связи с выше изложенными рекомендациями пациентам с подтвержденным диагнозом   COVID-19  показана </w:t>
      </w:r>
      <w:r>
        <w:rPr>
          <w:b/>
          <w:color w:val="000000"/>
          <w:sz w:val="28"/>
          <w:szCs w:val="28"/>
        </w:rPr>
        <w:t xml:space="preserve"> </w:t>
      </w:r>
      <w:r>
        <w:rPr>
          <w:color w:val="000000"/>
          <w:sz w:val="28"/>
          <w:szCs w:val="28"/>
        </w:rPr>
        <w:t>патогенет</w:t>
      </w:r>
      <w:r>
        <w:rPr>
          <w:color w:val="000000"/>
          <w:sz w:val="28"/>
          <w:szCs w:val="28"/>
        </w:rPr>
        <w:t>ическая и посиндромная терапия   в зависимости от наличия клинических симптомов, тяжести заболевания, наличия/отсутствия пневмонии (рентген и КТ/признаки), вида и степени осложнений, а также  наличия сопутствующих заболеваний.</w:t>
      </w:r>
    </w:p>
    <w:p w:rsidR="0033330A" w:rsidRDefault="004D1EF0">
      <w:pPr>
        <w:numPr>
          <w:ilvl w:val="0"/>
          <w:numId w:val="13"/>
        </w:numPr>
        <w:pBdr>
          <w:top w:val="nil"/>
          <w:left w:val="nil"/>
          <w:bottom w:val="nil"/>
          <w:right w:val="nil"/>
          <w:between w:val="nil"/>
        </w:pBdr>
        <w:tabs>
          <w:tab w:val="left" w:pos="426"/>
        </w:tabs>
        <w:jc w:val="both"/>
        <w:rPr>
          <w:color w:val="000000"/>
          <w:sz w:val="28"/>
          <w:szCs w:val="28"/>
        </w:rPr>
      </w:pPr>
      <w:r>
        <w:rPr>
          <w:color w:val="000000"/>
          <w:sz w:val="28"/>
          <w:szCs w:val="28"/>
        </w:rPr>
        <w:t>Этиотропные препараты назнача</w:t>
      </w:r>
      <w:r>
        <w:rPr>
          <w:color w:val="000000"/>
          <w:sz w:val="28"/>
          <w:szCs w:val="28"/>
        </w:rPr>
        <w:t>ются с целью подавления репликации вируса  и снижения вирусной нагрузки, в связи с чем  важное значение имеет ранний старт терапии в рамках терапевтического окна (в первые 72 часа от начала клинических проявлений до развития распространенного процесса в ле</w:t>
      </w:r>
      <w:r>
        <w:rPr>
          <w:color w:val="000000"/>
          <w:sz w:val="28"/>
          <w:szCs w:val="28"/>
        </w:rPr>
        <w:t xml:space="preserve">гких). </w:t>
      </w:r>
    </w:p>
    <w:p w:rsidR="0033330A" w:rsidRDefault="004D1EF0">
      <w:pPr>
        <w:numPr>
          <w:ilvl w:val="0"/>
          <w:numId w:val="13"/>
        </w:numPr>
        <w:pBdr>
          <w:top w:val="nil"/>
          <w:left w:val="nil"/>
          <w:bottom w:val="nil"/>
          <w:right w:val="nil"/>
          <w:between w:val="nil"/>
        </w:pBdr>
        <w:tabs>
          <w:tab w:val="left" w:pos="426"/>
        </w:tabs>
        <w:jc w:val="both"/>
        <w:rPr>
          <w:color w:val="000000"/>
          <w:sz w:val="28"/>
          <w:szCs w:val="28"/>
        </w:rPr>
      </w:pPr>
      <w:r>
        <w:rPr>
          <w:color w:val="000000"/>
          <w:sz w:val="28"/>
          <w:szCs w:val="28"/>
        </w:rPr>
        <w:t>При крайне тяжелом/критическом течении   назначение экспериментальных этиотропных препаратов  не влияет на исход заболевания, приоритетным является борьба с осложнениями.</w:t>
      </w:r>
    </w:p>
    <w:p w:rsidR="0033330A" w:rsidRDefault="004D1EF0">
      <w:pPr>
        <w:numPr>
          <w:ilvl w:val="0"/>
          <w:numId w:val="13"/>
        </w:numPr>
        <w:pBdr>
          <w:top w:val="nil"/>
          <w:left w:val="nil"/>
          <w:bottom w:val="nil"/>
          <w:right w:val="nil"/>
          <w:between w:val="nil"/>
        </w:pBdr>
        <w:tabs>
          <w:tab w:val="left" w:pos="426"/>
        </w:tabs>
        <w:jc w:val="both"/>
        <w:rPr>
          <w:color w:val="000000"/>
          <w:sz w:val="28"/>
          <w:szCs w:val="28"/>
        </w:rPr>
      </w:pPr>
      <w:r>
        <w:rPr>
          <w:color w:val="000000"/>
          <w:sz w:val="28"/>
          <w:szCs w:val="28"/>
        </w:rPr>
        <w:lastRenderedPageBreak/>
        <w:t xml:space="preserve">Бессимптомные носители являются   источниками инфекции, а также у них могут появиться  клинические симптомы. Поэтому они должны находиться под медицинским наблюдением. Экспериментальное этиотропное лечение бессимптомных носителей не проводится. </w:t>
      </w:r>
    </w:p>
    <w:p w:rsidR="0033330A" w:rsidRDefault="0033330A">
      <w:pPr>
        <w:pBdr>
          <w:top w:val="nil"/>
          <w:left w:val="nil"/>
          <w:bottom w:val="nil"/>
          <w:right w:val="nil"/>
          <w:between w:val="nil"/>
        </w:pBdr>
        <w:tabs>
          <w:tab w:val="left" w:pos="426"/>
        </w:tabs>
        <w:ind w:left="360"/>
        <w:jc w:val="both"/>
        <w:rPr>
          <w:b/>
          <w:sz w:val="28"/>
          <w:szCs w:val="28"/>
        </w:rPr>
      </w:pPr>
    </w:p>
    <w:p w:rsidR="0033330A" w:rsidRDefault="004D1EF0">
      <w:pPr>
        <w:pBdr>
          <w:top w:val="nil"/>
          <w:left w:val="nil"/>
          <w:bottom w:val="nil"/>
          <w:right w:val="nil"/>
          <w:between w:val="nil"/>
        </w:pBdr>
        <w:tabs>
          <w:tab w:val="left" w:pos="426"/>
        </w:tabs>
        <w:ind w:left="360"/>
        <w:jc w:val="both"/>
        <w:rPr>
          <w:sz w:val="28"/>
          <w:szCs w:val="28"/>
        </w:rPr>
      </w:pPr>
      <w:r>
        <w:rPr>
          <w:b/>
          <w:sz w:val="28"/>
          <w:szCs w:val="28"/>
        </w:rPr>
        <w:t xml:space="preserve">  Патоген</w:t>
      </w:r>
      <w:r>
        <w:rPr>
          <w:b/>
          <w:sz w:val="28"/>
          <w:szCs w:val="28"/>
        </w:rPr>
        <w:t xml:space="preserve">етическая терапия [2, 37-56]. </w:t>
      </w:r>
    </w:p>
    <w:p w:rsidR="0033330A" w:rsidRDefault="004D1EF0">
      <w:pPr>
        <w:pBdr>
          <w:top w:val="nil"/>
          <w:left w:val="nil"/>
          <w:bottom w:val="nil"/>
          <w:right w:val="nil"/>
          <w:between w:val="nil"/>
        </w:pBdr>
        <w:jc w:val="both"/>
        <w:rPr>
          <w:sz w:val="28"/>
          <w:szCs w:val="28"/>
        </w:rPr>
      </w:pPr>
      <w:r>
        <w:rPr>
          <w:sz w:val="28"/>
          <w:szCs w:val="28"/>
        </w:rPr>
        <w:t xml:space="preserve">        </w:t>
      </w:r>
      <w:r>
        <w:rPr>
          <w:sz w:val="28"/>
          <w:szCs w:val="28"/>
        </w:rPr>
        <w:tab/>
        <w:t>При легкой и среднетяжелой   формах заболевания настоятельно рекомендуется обильное питье в теплом виде из расчета 30 мл/кг веса (с целью дезинтоксикации, увлажнения слизистых оболочек и облегчения отхождения мокроты</w:t>
      </w:r>
      <w:r>
        <w:rPr>
          <w:sz w:val="28"/>
          <w:szCs w:val="28"/>
        </w:rPr>
        <w:t>).</w:t>
      </w:r>
    </w:p>
    <w:p w:rsidR="0033330A" w:rsidRDefault="004D1EF0">
      <w:pPr>
        <w:pBdr>
          <w:top w:val="nil"/>
          <w:left w:val="nil"/>
          <w:bottom w:val="nil"/>
          <w:right w:val="nil"/>
          <w:between w:val="nil"/>
        </w:pBdr>
        <w:jc w:val="both"/>
        <w:rPr>
          <w:sz w:val="28"/>
          <w:szCs w:val="28"/>
        </w:rPr>
      </w:pPr>
      <w:r>
        <w:rPr>
          <w:b/>
          <w:sz w:val="28"/>
          <w:szCs w:val="28"/>
        </w:rPr>
        <w:t xml:space="preserve">           Инфузионная терапия</w:t>
      </w:r>
      <w:r>
        <w:rPr>
          <w:sz w:val="28"/>
          <w:szCs w:val="28"/>
        </w:rPr>
        <w:t xml:space="preserve"> назначается из расчета суточной физиологической потребности в жидкости, с учетом патологических потерь (рвота, жидкий стул, лихорадка, повышенная перспирация) и энтеральной нагрузки, почасового диуреза в составе: кристалло</w:t>
      </w:r>
      <w:r>
        <w:rPr>
          <w:sz w:val="28"/>
          <w:szCs w:val="28"/>
        </w:rPr>
        <w:t>идные растворы в/в капельно со скоростью до 90 капель/мин (1–4,5 мл/мин) 400–800 мл/сут., альбумин 10–20% раствор в/в капельно (пациентам с гипоальбуминемией при наличии показаний).</w:t>
      </w:r>
    </w:p>
    <w:p w:rsidR="0033330A" w:rsidRDefault="004D1EF0">
      <w:pPr>
        <w:pBdr>
          <w:top w:val="nil"/>
          <w:left w:val="nil"/>
          <w:bottom w:val="nil"/>
          <w:right w:val="nil"/>
          <w:between w:val="nil"/>
        </w:pBdr>
        <w:jc w:val="both"/>
        <w:rPr>
          <w:sz w:val="28"/>
          <w:szCs w:val="28"/>
        </w:rPr>
      </w:pPr>
      <w:r>
        <w:rPr>
          <w:sz w:val="28"/>
          <w:szCs w:val="28"/>
        </w:rPr>
        <w:t xml:space="preserve">    </w:t>
      </w:r>
      <w:r>
        <w:rPr>
          <w:sz w:val="28"/>
          <w:szCs w:val="28"/>
        </w:rPr>
        <w:tab/>
      </w:r>
      <w:r>
        <w:rPr>
          <w:sz w:val="28"/>
          <w:szCs w:val="28"/>
        </w:rPr>
        <w:t>При наличии ОРДС, признаков отека легких целесообразно ограничение жидкостной нагрузки на 30% от суточной физиологической потребности. Применение петлевых диуретиков (фуросемид по показаниям).</w:t>
      </w:r>
    </w:p>
    <w:p w:rsidR="0033330A" w:rsidRDefault="004D1EF0">
      <w:pPr>
        <w:ind w:firstLine="720"/>
        <w:jc w:val="both"/>
        <w:rPr>
          <w:b/>
          <w:sz w:val="28"/>
          <w:szCs w:val="28"/>
          <w:highlight w:val="cyan"/>
        </w:rPr>
      </w:pPr>
      <w:r>
        <w:rPr>
          <w:b/>
          <w:sz w:val="28"/>
          <w:szCs w:val="28"/>
        </w:rPr>
        <w:t xml:space="preserve">Интенсивная терапия при развитии ДН и ОРДС </w:t>
      </w:r>
      <w:r>
        <w:rPr>
          <w:sz w:val="28"/>
          <w:szCs w:val="28"/>
        </w:rPr>
        <w:t>(Приложение 3,4).</w:t>
      </w:r>
      <w:r>
        <w:rPr>
          <w:b/>
          <w:sz w:val="28"/>
          <w:szCs w:val="28"/>
        </w:rPr>
        <w:t xml:space="preserve"> </w:t>
      </w:r>
    </w:p>
    <w:p w:rsidR="0033330A" w:rsidRDefault="004D1EF0">
      <w:pPr>
        <w:ind w:firstLine="720"/>
        <w:jc w:val="both"/>
        <w:rPr>
          <w:sz w:val="28"/>
          <w:szCs w:val="28"/>
        </w:rPr>
      </w:pPr>
      <w:r>
        <w:rPr>
          <w:b/>
          <w:sz w:val="28"/>
          <w:szCs w:val="28"/>
        </w:rPr>
        <w:t>С</w:t>
      </w:r>
      <w:r>
        <w:rPr>
          <w:b/>
          <w:sz w:val="28"/>
          <w:szCs w:val="28"/>
        </w:rPr>
        <w:t>истемные глюкокортикостероиды:</w:t>
      </w:r>
      <w:r>
        <w:rPr>
          <w:sz w:val="28"/>
          <w:szCs w:val="28"/>
        </w:rPr>
        <w:t xml:space="preserve"> не рекомендуется назначать для лечения вирусной пневмонии и ОРДС, если нет других жизненно важных показаний к назначению ГКС [40, 52, 56] (Приложение 14).</w:t>
      </w:r>
    </w:p>
    <w:p w:rsidR="0033330A" w:rsidRDefault="004D1EF0">
      <w:pPr>
        <w:ind w:firstLine="720"/>
        <w:jc w:val="both"/>
        <w:rPr>
          <w:sz w:val="28"/>
          <w:szCs w:val="28"/>
        </w:rPr>
      </w:pPr>
      <w:r>
        <w:rPr>
          <w:b/>
          <w:sz w:val="28"/>
          <w:szCs w:val="28"/>
        </w:rPr>
        <w:t xml:space="preserve">Ингаляционные    кортикостероиды: </w:t>
      </w:r>
      <w:r>
        <w:rPr>
          <w:sz w:val="28"/>
          <w:szCs w:val="28"/>
        </w:rPr>
        <w:t>пациентам с ХОБЛ, астмой, аллергичес</w:t>
      </w:r>
      <w:r>
        <w:rPr>
          <w:sz w:val="28"/>
          <w:szCs w:val="28"/>
        </w:rPr>
        <w:t>ким ринитом рекомендуется продолжать предписанные  ингаляционные    кортикостероиды. Применение небулайзерной терапии при необходимости  должно проводится в отдельной комнате с отрицательным давлением [56]</w:t>
      </w:r>
      <w:r>
        <w:t xml:space="preserve"> </w:t>
      </w:r>
      <w:r>
        <w:rPr>
          <w:sz w:val="28"/>
          <w:szCs w:val="28"/>
        </w:rPr>
        <w:t>(Приложение 14).</w:t>
      </w:r>
    </w:p>
    <w:p w:rsidR="0033330A" w:rsidRDefault="004D1EF0">
      <w:pPr>
        <w:ind w:firstLine="720"/>
        <w:jc w:val="both"/>
        <w:rPr>
          <w:sz w:val="28"/>
          <w:szCs w:val="28"/>
        </w:rPr>
      </w:pPr>
      <w:r>
        <w:rPr>
          <w:b/>
          <w:sz w:val="28"/>
          <w:szCs w:val="28"/>
        </w:rPr>
        <w:t>Антибактериальная терапия при COV</w:t>
      </w:r>
      <w:r>
        <w:rPr>
          <w:b/>
          <w:sz w:val="28"/>
          <w:szCs w:val="28"/>
        </w:rPr>
        <w:t>ID-19:</w:t>
      </w:r>
      <w:r>
        <w:rPr>
          <w:sz w:val="28"/>
          <w:szCs w:val="28"/>
        </w:rPr>
        <w:t xml:space="preserve"> </w:t>
      </w:r>
      <w:r>
        <w:rPr>
          <w:b/>
          <w:sz w:val="28"/>
          <w:szCs w:val="28"/>
        </w:rPr>
        <w:t xml:space="preserve">пневмония при  COVID-19 не является показанием для стартовой эмпирической  антибактериальной терапии. </w:t>
      </w:r>
      <w:r>
        <w:rPr>
          <w:sz w:val="28"/>
          <w:szCs w:val="28"/>
        </w:rPr>
        <w:t>Назначение АБТ показано при присоединении вторичной бактериальной пневмонии  и  проводится   в соответствие с клиническим протоколом «Пневмония у в</w:t>
      </w:r>
      <w:r>
        <w:rPr>
          <w:sz w:val="28"/>
          <w:szCs w:val="28"/>
        </w:rPr>
        <w:t>зрослых (внебольничная пневмония)» и клиническим протоколом «Пневмония у детей»* [29-30]. При обострении хронических очагов инфекции и присоединении бактериальных осложнений любой локализации проводится антибактериальная терапия (эмпирическая и с учетом чу</w:t>
      </w:r>
      <w:r>
        <w:rPr>
          <w:sz w:val="28"/>
          <w:szCs w:val="28"/>
        </w:rPr>
        <w:t>вствительности выделенного штамма).</w:t>
      </w:r>
    </w:p>
    <w:p w:rsidR="0033330A" w:rsidRDefault="004D1EF0">
      <w:pPr>
        <w:ind w:firstLine="720"/>
        <w:jc w:val="both"/>
        <w:rPr>
          <w:sz w:val="28"/>
          <w:szCs w:val="28"/>
        </w:rPr>
      </w:pPr>
      <w:r>
        <w:rPr>
          <w:b/>
          <w:sz w:val="28"/>
          <w:szCs w:val="28"/>
        </w:rPr>
        <w:t>Ингибиторы АПФ и блокаторы рецепторов ангиотензина II</w:t>
      </w:r>
      <w:r>
        <w:rPr>
          <w:sz w:val="28"/>
          <w:szCs w:val="28"/>
        </w:rPr>
        <w:t>: пациенты, имеющие сопутствующую патологию сердечно-сосудистой системы (или другие показания) на фоне COVID-19, котором раннее были назначены ИАПФ и БРА, должны продо</w:t>
      </w:r>
      <w:r>
        <w:rPr>
          <w:sz w:val="28"/>
          <w:szCs w:val="28"/>
        </w:rPr>
        <w:t>лжать прием данных препаратов [56]</w:t>
      </w:r>
      <w:r>
        <w:t xml:space="preserve"> </w:t>
      </w:r>
      <w:r>
        <w:rPr>
          <w:sz w:val="28"/>
          <w:szCs w:val="28"/>
        </w:rPr>
        <w:t>(Приложение 14).</w:t>
      </w:r>
    </w:p>
    <w:p w:rsidR="0033330A" w:rsidRDefault="004D1EF0">
      <w:pPr>
        <w:ind w:firstLine="720"/>
        <w:jc w:val="both"/>
        <w:rPr>
          <w:sz w:val="28"/>
          <w:szCs w:val="28"/>
        </w:rPr>
      </w:pPr>
      <w:r>
        <w:rPr>
          <w:b/>
          <w:sz w:val="28"/>
          <w:szCs w:val="28"/>
        </w:rPr>
        <w:t>Статины</w:t>
      </w:r>
      <w:r>
        <w:rPr>
          <w:sz w:val="28"/>
          <w:szCs w:val="28"/>
        </w:rPr>
        <w:t>: пациенты с COVID-19, которым назначена статиновая терапия для лечения или профилактики сердечно-сосудистых заболеваний, должны продолжать прием этих препаратов [56]</w:t>
      </w:r>
      <w:r>
        <w:t xml:space="preserve"> </w:t>
      </w:r>
      <w:r>
        <w:rPr>
          <w:sz w:val="28"/>
          <w:szCs w:val="28"/>
        </w:rPr>
        <w:t>(Приложение 14).</w:t>
      </w:r>
    </w:p>
    <w:p w:rsidR="0033330A" w:rsidRDefault="004D1EF0">
      <w:pPr>
        <w:ind w:firstLine="720"/>
        <w:jc w:val="both"/>
        <w:rPr>
          <w:sz w:val="28"/>
          <w:szCs w:val="28"/>
        </w:rPr>
      </w:pPr>
      <w:r>
        <w:rPr>
          <w:b/>
          <w:sz w:val="28"/>
          <w:szCs w:val="28"/>
        </w:rPr>
        <w:lastRenderedPageBreak/>
        <w:t>НПВС:</w:t>
      </w:r>
      <w:r>
        <w:rPr>
          <w:sz w:val="28"/>
          <w:szCs w:val="28"/>
        </w:rPr>
        <w:t xml:space="preserve"> пациент</w:t>
      </w:r>
      <w:r>
        <w:rPr>
          <w:sz w:val="28"/>
          <w:szCs w:val="28"/>
        </w:rPr>
        <w:t>ы с COVID-19, которые принимают НПВС для лечения сопутствующего заболевания, должны продолжать ранее назначенную терапию [56]</w:t>
      </w:r>
      <w:r>
        <w:t xml:space="preserve"> </w:t>
      </w:r>
      <w:r>
        <w:rPr>
          <w:sz w:val="28"/>
          <w:szCs w:val="28"/>
        </w:rPr>
        <w:t>(Приложение 14).</w:t>
      </w:r>
    </w:p>
    <w:p w:rsidR="0033330A" w:rsidRDefault="004D1EF0">
      <w:pPr>
        <w:pBdr>
          <w:top w:val="nil"/>
          <w:left w:val="nil"/>
          <w:bottom w:val="nil"/>
          <w:right w:val="nil"/>
          <w:between w:val="nil"/>
        </w:pBdr>
        <w:tabs>
          <w:tab w:val="left" w:pos="426"/>
        </w:tabs>
        <w:jc w:val="both"/>
        <w:rPr>
          <w:sz w:val="28"/>
          <w:szCs w:val="28"/>
        </w:rPr>
      </w:pPr>
      <w:r>
        <w:rPr>
          <w:sz w:val="28"/>
          <w:szCs w:val="28"/>
        </w:rPr>
        <w:tab/>
      </w:r>
      <w:r>
        <w:rPr>
          <w:b/>
          <w:sz w:val="28"/>
          <w:szCs w:val="28"/>
        </w:rPr>
        <w:t>Лечение коморбидных заболеваний</w:t>
      </w:r>
      <w:r>
        <w:rPr>
          <w:sz w:val="28"/>
          <w:szCs w:val="28"/>
        </w:rPr>
        <w:t>, состояний и осложнений осуществляется в соответствии с клиническими протоколами</w:t>
      </w:r>
      <w:r>
        <w:rPr>
          <w:sz w:val="28"/>
          <w:szCs w:val="28"/>
        </w:rPr>
        <w:t xml:space="preserve"> диагностики и лечения по данным заболеваниям, состояниям и осложнениям (Приложение 14).  </w:t>
      </w:r>
    </w:p>
    <w:p w:rsidR="0033330A" w:rsidRDefault="004D1EF0">
      <w:pPr>
        <w:widowControl w:val="0"/>
        <w:pBdr>
          <w:top w:val="nil"/>
          <w:left w:val="nil"/>
          <w:bottom w:val="nil"/>
          <w:right w:val="nil"/>
          <w:between w:val="nil"/>
        </w:pBdr>
        <w:spacing w:before="280"/>
        <w:ind w:right="108" w:firstLine="567"/>
        <w:jc w:val="both"/>
        <w:rPr>
          <w:b/>
          <w:color w:val="000000"/>
          <w:sz w:val="28"/>
          <w:szCs w:val="28"/>
        </w:rPr>
      </w:pPr>
      <w:r>
        <w:rPr>
          <w:b/>
          <w:color w:val="000000"/>
          <w:sz w:val="28"/>
          <w:szCs w:val="28"/>
        </w:rPr>
        <w:t>Симптоматическая терапия [52]:</w:t>
      </w:r>
    </w:p>
    <w:p w:rsidR="0033330A" w:rsidRDefault="004D1EF0">
      <w:pPr>
        <w:widowControl w:val="0"/>
        <w:numPr>
          <w:ilvl w:val="0"/>
          <w:numId w:val="16"/>
        </w:numPr>
        <w:pBdr>
          <w:top w:val="nil"/>
          <w:left w:val="nil"/>
          <w:bottom w:val="nil"/>
          <w:right w:val="nil"/>
          <w:between w:val="nil"/>
        </w:pBdr>
        <w:jc w:val="both"/>
        <w:rPr>
          <w:color w:val="000000"/>
          <w:sz w:val="28"/>
          <w:szCs w:val="28"/>
        </w:rPr>
      </w:pPr>
      <w:r>
        <w:rPr>
          <w:color w:val="000000"/>
          <w:sz w:val="28"/>
          <w:szCs w:val="28"/>
        </w:rPr>
        <w:t>купирование лихорадки (жаропонижающие препараты – парацетамол, ибупрофен, физические методы охлаждения) [39];</w:t>
      </w:r>
    </w:p>
    <w:p w:rsidR="0033330A" w:rsidRDefault="004D1EF0">
      <w:pPr>
        <w:widowControl w:val="0"/>
        <w:numPr>
          <w:ilvl w:val="0"/>
          <w:numId w:val="16"/>
        </w:numPr>
        <w:pBdr>
          <w:top w:val="nil"/>
          <w:left w:val="nil"/>
          <w:bottom w:val="nil"/>
          <w:right w:val="nil"/>
          <w:between w:val="nil"/>
        </w:pBdr>
        <w:jc w:val="both"/>
        <w:rPr>
          <w:color w:val="000000"/>
          <w:sz w:val="28"/>
          <w:szCs w:val="28"/>
        </w:rPr>
      </w:pPr>
      <w:r>
        <w:rPr>
          <w:color w:val="000000"/>
          <w:sz w:val="28"/>
          <w:szCs w:val="28"/>
        </w:rPr>
        <w:t>комплексная терапия пневмонии (мукоактивные  средства с целью разжижения мокроты, препараты стимулирующие кашель не рекомендуются).</w:t>
      </w:r>
    </w:p>
    <w:p w:rsidR="0033330A" w:rsidRDefault="0033330A">
      <w:pPr>
        <w:widowControl w:val="0"/>
        <w:pBdr>
          <w:top w:val="nil"/>
          <w:left w:val="nil"/>
          <w:bottom w:val="nil"/>
          <w:right w:val="nil"/>
          <w:between w:val="nil"/>
        </w:pBdr>
        <w:ind w:left="720"/>
        <w:jc w:val="both"/>
        <w:rPr>
          <w:color w:val="000000"/>
          <w:sz w:val="28"/>
          <w:szCs w:val="28"/>
        </w:rPr>
      </w:pPr>
    </w:p>
    <w:p w:rsidR="0033330A" w:rsidRDefault="004D1EF0">
      <w:pPr>
        <w:pBdr>
          <w:top w:val="nil"/>
          <w:left w:val="nil"/>
          <w:bottom w:val="nil"/>
          <w:right w:val="nil"/>
          <w:between w:val="nil"/>
        </w:pBdr>
        <w:tabs>
          <w:tab w:val="left" w:pos="426"/>
        </w:tabs>
        <w:jc w:val="center"/>
        <w:rPr>
          <w:b/>
          <w:sz w:val="28"/>
          <w:szCs w:val="28"/>
        </w:rPr>
      </w:pPr>
      <w:r>
        <w:rPr>
          <w:b/>
          <w:sz w:val="28"/>
          <w:szCs w:val="28"/>
        </w:rPr>
        <w:t xml:space="preserve">Схемы лечения, включающие  этиотропные препараты* при </w:t>
      </w:r>
      <w:r>
        <w:rPr>
          <w:sz w:val="28"/>
          <w:szCs w:val="28"/>
        </w:rPr>
        <w:t xml:space="preserve"> </w:t>
      </w:r>
      <w:r>
        <w:rPr>
          <w:b/>
          <w:sz w:val="28"/>
          <w:szCs w:val="28"/>
        </w:rPr>
        <w:t>среднетяжелом и тяжелом течении   COVID-19</w:t>
      </w:r>
      <w:r>
        <w:rPr>
          <w:sz w:val="28"/>
          <w:szCs w:val="28"/>
        </w:rPr>
        <w:t xml:space="preserve">  [27]</w:t>
      </w:r>
    </w:p>
    <w:p w:rsidR="0033330A" w:rsidRDefault="004D1EF0">
      <w:pPr>
        <w:pBdr>
          <w:top w:val="nil"/>
          <w:left w:val="nil"/>
          <w:bottom w:val="nil"/>
          <w:right w:val="nil"/>
          <w:between w:val="nil"/>
        </w:pBdr>
        <w:tabs>
          <w:tab w:val="left" w:pos="426"/>
        </w:tabs>
        <w:jc w:val="both"/>
        <w:rPr>
          <w:b/>
          <w:sz w:val="28"/>
          <w:szCs w:val="28"/>
        </w:rPr>
      </w:pPr>
      <w:r>
        <w:rPr>
          <w:b/>
          <w:sz w:val="28"/>
          <w:szCs w:val="28"/>
        </w:rPr>
        <w:tab/>
        <w:t xml:space="preserve"> </w:t>
      </w:r>
    </w:p>
    <w:p w:rsidR="0033330A" w:rsidRDefault="004D1EF0">
      <w:pPr>
        <w:pBdr>
          <w:top w:val="single" w:sz="4" w:space="1" w:color="000000"/>
          <w:left w:val="single" w:sz="4" w:space="1" w:color="000000"/>
          <w:bottom w:val="single" w:sz="4" w:space="1" w:color="000000"/>
          <w:right w:val="single" w:sz="4" w:space="1" w:color="000000"/>
          <w:between w:val="nil"/>
        </w:pBdr>
        <w:tabs>
          <w:tab w:val="left" w:pos="426"/>
        </w:tabs>
        <w:jc w:val="both"/>
        <w:rPr>
          <w:b/>
          <w:sz w:val="28"/>
          <w:szCs w:val="28"/>
        </w:rPr>
      </w:pPr>
      <w:r>
        <w:rPr>
          <w:b/>
          <w:sz w:val="28"/>
          <w:szCs w:val="28"/>
        </w:rPr>
        <w:t>Схема 1</w:t>
      </w:r>
    </w:p>
    <w:p w:rsidR="0033330A" w:rsidRDefault="004D1EF0">
      <w:pPr>
        <w:pBdr>
          <w:top w:val="single" w:sz="4" w:space="1" w:color="000000"/>
          <w:left w:val="single" w:sz="4" w:space="1" w:color="000000"/>
          <w:bottom w:val="single" w:sz="4" w:space="1" w:color="000000"/>
          <w:right w:val="single" w:sz="4" w:space="1" w:color="000000"/>
          <w:between w:val="nil"/>
        </w:pBdr>
        <w:tabs>
          <w:tab w:val="left" w:pos="426"/>
        </w:tabs>
        <w:jc w:val="both"/>
        <w:rPr>
          <w:sz w:val="28"/>
          <w:szCs w:val="28"/>
        </w:rPr>
      </w:pPr>
      <w:r>
        <w:rPr>
          <w:sz w:val="28"/>
          <w:szCs w:val="28"/>
        </w:rPr>
        <w:t>Гидроксихлорохин**</w:t>
      </w:r>
    </w:p>
    <w:p w:rsidR="0033330A" w:rsidRDefault="004D1EF0">
      <w:pPr>
        <w:pBdr>
          <w:top w:val="single" w:sz="4" w:space="1" w:color="000000"/>
          <w:left w:val="single" w:sz="4" w:space="1" w:color="000000"/>
          <w:bottom w:val="single" w:sz="4" w:space="1" w:color="000000"/>
          <w:right w:val="single" w:sz="4" w:space="1" w:color="000000"/>
          <w:between w:val="nil"/>
        </w:pBdr>
        <w:tabs>
          <w:tab w:val="left" w:pos="426"/>
        </w:tabs>
        <w:jc w:val="both"/>
        <w:rPr>
          <w:sz w:val="28"/>
          <w:szCs w:val="28"/>
        </w:rPr>
      </w:pPr>
      <w:r>
        <w:rPr>
          <w:sz w:val="28"/>
          <w:szCs w:val="28"/>
        </w:rPr>
        <w:t>В 1й-день по  400 мг  х 2 раза в день  каждые 12 часов (800 мг/сут)</w:t>
      </w:r>
    </w:p>
    <w:p w:rsidR="0033330A" w:rsidRDefault="004D1EF0">
      <w:pPr>
        <w:pBdr>
          <w:top w:val="single" w:sz="4" w:space="1" w:color="000000"/>
          <w:left w:val="single" w:sz="4" w:space="1" w:color="000000"/>
          <w:bottom w:val="single" w:sz="4" w:space="1" w:color="000000"/>
          <w:right w:val="single" w:sz="4" w:space="1" w:color="000000"/>
          <w:between w:val="nil"/>
        </w:pBdr>
        <w:tabs>
          <w:tab w:val="left" w:pos="426"/>
        </w:tabs>
        <w:jc w:val="both"/>
        <w:rPr>
          <w:sz w:val="28"/>
          <w:szCs w:val="28"/>
        </w:rPr>
      </w:pPr>
      <w:r>
        <w:rPr>
          <w:sz w:val="28"/>
          <w:szCs w:val="28"/>
        </w:rPr>
        <w:t>со  2-го по 5 –й дни   по  200 мг х  2 раза  в день (400 мг/сут)</w:t>
      </w:r>
    </w:p>
    <w:p w:rsidR="0033330A" w:rsidRDefault="0033330A">
      <w:pPr>
        <w:pBdr>
          <w:top w:val="single" w:sz="4" w:space="1" w:color="000000"/>
          <w:left w:val="single" w:sz="4" w:space="1" w:color="000000"/>
          <w:bottom w:val="single" w:sz="4" w:space="1" w:color="000000"/>
          <w:right w:val="single" w:sz="4" w:space="1" w:color="000000"/>
          <w:between w:val="nil"/>
        </w:pBdr>
        <w:tabs>
          <w:tab w:val="left" w:pos="426"/>
        </w:tabs>
        <w:jc w:val="both"/>
        <w:rPr>
          <w:i/>
          <w:sz w:val="28"/>
          <w:szCs w:val="28"/>
        </w:rPr>
      </w:pPr>
    </w:p>
    <w:p w:rsidR="0033330A" w:rsidRDefault="004D1EF0">
      <w:pPr>
        <w:pBdr>
          <w:top w:val="single" w:sz="4" w:space="1" w:color="000000"/>
          <w:left w:val="single" w:sz="4" w:space="1" w:color="000000"/>
          <w:bottom w:val="single" w:sz="4" w:space="1" w:color="000000"/>
          <w:right w:val="single" w:sz="4" w:space="1" w:color="000000"/>
          <w:between w:val="nil"/>
        </w:pBdr>
        <w:tabs>
          <w:tab w:val="left" w:pos="426"/>
        </w:tabs>
        <w:jc w:val="both"/>
        <w:rPr>
          <w:i/>
          <w:sz w:val="28"/>
          <w:szCs w:val="28"/>
        </w:rPr>
      </w:pPr>
      <w:r>
        <w:rPr>
          <w:i/>
          <w:sz w:val="28"/>
          <w:szCs w:val="28"/>
        </w:rPr>
        <w:t>или</w:t>
      </w:r>
    </w:p>
    <w:p w:rsidR="0033330A" w:rsidRDefault="0033330A">
      <w:pPr>
        <w:pBdr>
          <w:top w:val="single" w:sz="4" w:space="1" w:color="000000"/>
          <w:left w:val="single" w:sz="4" w:space="1" w:color="000000"/>
          <w:bottom w:val="single" w:sz="4" w:space="1" w:color="000000"/>
          <w:right w:val="single" w:sz="4" w:space="1" w:color="000000"/>
          <w:between w:val="nil"/>
        </w:pBdr>
        <w:tabs>
          <w:tab w:val="left" w:pos="426"/>
        </w:tabs>
        <w:jc w:val="both"/>
        <w:rPr>
          <w:sz w:val="28"/>
          <w:szCs w:val="28"/>
        </w:rPr>
      </w:pPr>
    </w:p>
    <w:p w:rsidR="0033330A" w:rsidRDefault="0033330A">
      <w:pPr>
        <w:pBdr>
          <w:top w:val="single" w:sz="4" w:space="1" w:color="000000"/>
          <w:left w:val="single" w:sz="4" w:space="1" w:color="000000"/>
          <w:bottom w:val="single" w:sz="4" w:space="1" w:color="000000"/>
          <w:right w:val="single" w:sz="4" w:space="1" w:color="000000"/>
          <w:between w:val="nil"/>
        </w:pBdr>
        <w:tabs>
          <w:tab w:val="left" w:pos="426"/>
        </w:tabs>
        <w:jc w:val="both"/>
        <w:rPr>
          <w:sz w:val="28"/>
          <w:szCs w:val="28"/>
        </w:rPr>
      </w:pPr>
    </w:p>
    <w:p w:rsidR="0033330A" w:rsidRDefault="004D1EF0">
      <w:pPr>
        <w:pBdr>
          <w:top w:val="single" w:sz="4" w:space="1" w:color="000000"/>
          <w:left w:val="single" w:sz="4" w:space="1" w:color="000000"/>
          <w:bottom w:val="single" w:sz="4" w:space="1" w:color="000000"/>
          <w:right w:val="single" w:sz="4" w:space="1" w:color="000000"/>
          <w:between w:val="nil"/>
        </w:pBdr>
        <w:tabs>
          <w:tab w:val="left" w:pos="426"/>
        </w:tabs>
        <w:jc w:val="both"/>
        <w:rPr>
          <w:sz w:val="28"/>
          <w:szCs w:val="28"/>
        </w:rPr>
      </w:pPr>
      <w:r>
        <w:rPr>
          <w:sz w:val="28"/>
          <w:szCs w:val="28"/>
        </w:rPr>
        <w:t xml:space="preserve">Хлорохина фосфат**  </w:t>
      </w:r>
    </w:p>
    <w:p w:rsidR="0033330A" w:rsidRDefault="004D1EF0">
      <w:pPr>
        <w:pBdr>
          <w:top w:val="single" w:sz="4" w:space="1" w:color="000000"/>
          <w:left w:val="single" w:sz="4" w:space="1" w:color="000000"/>
          <w:bottom w:val="single" w:sz="4" w:space="1" w:color="000000"/>
          <w:right w:val="single" w:sz="4" w:space="1" w:color="000000"/>
          <w:between w:val="nil"/>
        </w:pBdr>
        <w:tabs>
          <w:tab w:val="left" w:pos="426"/>
        </w:tabs>
        <w:jc w:val="both"/>
        <w:rPr>
          <w:sz w:val="28"/>
          <w:szCs w:val="28"/>
        </w:rPr>
      </w:pPr>
      <w:r>
        <w:rPr>
          <w:sz w:val="28"/>
          <w:szCs w:val="28"/>
        </w:rPr>
        <w:t xml:space="preserve">- при весе  &gt; 50 кг:  по 500 мг 2 раза в день (1000 мг/сут) – 5 дней; </w:t>
      </w:r>
    </w:p>
    <w:p w:rsidR="0033330A" w:rsidRDefault="004D1EF0">
      <w:pPr>
        <w:pBdr>
          <w:top w:val="single" w:sz="4" w:space="1" w:color="000000"/>
          <w:left w:val="single" w:sz="4" w:space="1" w:color="000000"/>
          <w:bottom w:val="single" w:sz="4" w:space="1" w:color="000000"/>
          <w:right w:val="single" w:sz="4" w:space="1" w:color="000000"/>
          <w:between w:val="nil"/>
        </w:pBdr>
        <w:tabs>
          <w:tab w:val="left" w:pos="426"/>
        </w:tabs>
        <w:jc w:val="both"/>
        <w:rPr>
          <w:sz w:val="28"/>
          <w:szCs w:val="28"/>
        </w:rPr>
      </w:pPr>
      <w:r>
        <w:rPr>
          <w:sz w:val="28"/>
          <w:szCs w:val="28"/>
        </w:rPr>
        <w:t>- при</w:t>
      </w:r>
      <w:r>
        <w:rPr>
          <w:sz w:val="28"/>
          <w:szCs w:val="28"/>
        </w:rPr>
        <w:t xml:space="preserve"> весе &lt; 50 кг: в  1-2-й день -  по 500 мг 2 раза в день (1000 мг/сут); с 3-го  по 5  дни  по 500 мг х 1 раз в день (500 мг/сут);</w:t>
      </w:r>
    </w:p>
    <w:p w:rsidR="0033330A" w:rsidRDefault="0033330A">
      <w:pPr>
        <w:pBdr>
          <w:top w:val="single" w:sz="4" w:space="1" w:color="000000"/>
          <w:left w:val="single" w:sz="4" w:space="1" w:color="000000"/>
          <w:bottom w:val="single" w:sz="4" w:space="1" w:color="000000"/>
          <w:right w:val="single" w:sz="4" w:space="1" w:color="000000"/>
          <w:between w:val="nil"/>
        </w:pBdr>
        <w:tabs>
          <w:tab w:val="left" w:pos="426"/>
        </w:tabs>
        <w:jc w:val="both"/>
        <w:rPr>
          <w:b/>
          <w:sz w:val="28"/>
          <w:szCs w:val="28"/>
        </w:rPr>
      </w:pPr>
    </w:p>
    <w:p w:rsidR="0033330A" w:rsidRDefault="004D1EF0">
      <w:pPr>
        <w:pBdr>
          <w:top w:val="single" w:sz="4" w:space="1" w:color="000000"/>
          <w:left w:val="single" w:sz="4" w:space="1" w:color="000000"/>
          <w:bottom w:val="single" w:sz="4" w:space="1" w:color="000000"/>
          <w:right w:val="single" w:sz="4" w:space="1" w:color="000000"/>
          <w:between w:val="nil"/>
        </w:pBdr>
        <w:tabs>
          <w:tab w:val="left" w:pos="426"/>
        </w:tabs>
        <w:jc w:val="both"/>
        <w:rPr>
          <w:b/>
          <w:sz w:val="28"/>
          <w:szCs w:val="28"/>
        </w:rPr>
      </w:pPr>
      <w:r>
        <w:rPr>
          <w:b/>
          <w:sz w:val="28"/>
          <w:szCs w:val="28"/>
        </w:rPr>
        <w:t>Схема 2</w:t>
      </w:r>
    </w:p>
    <w:p w:rsidR="0033330A" w:rsidRDefault="004D1EF0">
      <w:pPr>
        <w:pBdr>
          <w:top w:val="single" w:sz="4" w:space="1" w:color="000000"/>
          <w:left w:val="single" w:sz="4" w:space="1" w:color="000000"/>
          <w:bottom w:val="single" w:sz="4" w:space="1" w:color="000000"/>
          <w:right w:val="single" w:sz="4" w:space="1" w:color="000000"/>
          <w:between w:val="nil"/>
        </w:pBdr>
        <w:tabs>
          <w:tab w:val="left" w:pos="426"/>
        </w:tabs>
        <w:jc w:val="both"/>
        <w:rPr>
          <w:sz w:val="28"/>
          <w:szCs w:val="28"/>
        </w:rPr>
      </w:pPr>
      <w:r>
        <w:rPr>
          <w:sz w:val="28"/>
          <w:szCs w:val="28"/>
        </w:rPr>
        <w:t>Лопинавир/ритонавир 400 мг/100 мг  х  2 раза в сутки, интервал между приемами 12 часов (800/200 мг/сут) - 10 дней</w:t>
      </w:r>
    </w:p>
    <w:p w:rsidR="0033330A" w:rsidRDefault="0033330A">
      <w:pPr>
        <w:pBdr>
          <w:top w:val="single" w:sz="4" w:space="1" w:color="000000"/>
          <w:left w:val="single" w:sz="4" w:space="1" w:color="000000"/>
          <w:bottom w:val="single" w:sz="4" w:space="1" w:color="000000"/>
          <w:right w:val="single" w:sz="4" w:space="1" w:color="000000"/>
          <w:between w:val="nil"/>
        </w:pBdr>
        <w:tabs>
          <w:tab w:val="left" w:pos="426"/>
        </w:tabs>
        <w:jc w:val="both"/>
        <w:rPr>
          <w:sz w:val="28"/>
          <w:szCs w:val="28"/>
        </w:rPr>
      </w:pPr>
    </w:p>
    <w:p w:rsidR="0033330A" w:rsidRDefault="004D1EF0">
      <w:pPr>
        <w:pBdr>
          <w:top w:val="single" w:sz="4" w:space="1" w:color="000000"/>
          <w:left w:val="single" w:sz="4" w:space="1" w:color="000000"/>
          <w:bottom w:val="single" w:sz="4" w:space="1" w:color="000000"/>
          <w:right w:val="single" w:sz="4" w:space="1" w:color="000000"/>
          <w:between w:val="nil"/>
        </w:pBdr>
        <w:tabs>
          <w:tab w:val="left" w:pos="426"/>
        </w:tabs>
        <w:jc w:val="both"/>
        <w:rPr>
          <w:b/>
          <w:sz w:val="28"/>
          <w:szCs w:val="28"/>
        </w:rPr>
      </w:pPr>
      <w:r>
        <w:rPr>
          <w:b/>
          <w:sz w:val="28"/>
          <w:szCs w:val="28"/>
        </w:rPr>
        <w:t>Схе</w:t>
      </w:r>
      <w:r>
        <w:rPr>
          <w:b/>
          <w:sz w:val="28"/>
          <w:szCs w:val="28"/>
        </w:rPr>
        <w:t>ма 3</w:t>
      </w:r>
    </w:p>
    <w:p w:rsidR="0033330A" w:rsidRDefault="004D1EF0">
      <w:pPr>
        <w:pBdr>
          <w:top w:val="single" w:sz="4" w:space="1" w:color="000000"/>
          <w:left w:val="single" w:sz="4" w:space="1" w:color="000000"/>
          <w:bottom w:val="single" w:sz="4" w:space="1" w:color="000000"/>
          <w:right w:val="single" w:sz="4" w:space="1" w:color="000000"/>
          <w:between w:val="nil"/>
        </w:pBdr>
        <w:tabs>
          <w:tab w:val="left" w:pos="426"/>
        </w:tabs>
        <w:jc w:val="both"/>
        <w:rPr>
          <w:sz w:val="28"/>
          <w:szCs w:val="28"/>
        </w:rPr>
      </w:pPr>
      <w:r>
        <w:rPr>
          <w:sz w:val="28"/>
          <w:szCs w:val="28"/>
        </w:rPr>
        <w:t xml:space="preserve">Ремдесивир *** 200 мг в/в в 1-й день, затем 100 мг в/в ежедневно, всего 10 дней </w:t>
      </w:r>
    </w:p>
    <w:p w:rsidR="0033330A" w:rsidRDefault="004D1EF0">
      <w:pPr>
        <w:pBdr>
          <w:top w:val="single" w:sz="4" w:space="1" w:color="000000"/>
          <w:left w:val="single" w:sz="4" w:space="1" w:color="000000"/>
          <w:bottom w:val="single" w:sz="4" w:space="1" w:color="000000"/>
          <w:right w:val="single" w:sz="4" w:space="1" w:color="000000"/>
          <w:between w:val="nil"/>
        </w:pBdr>
        <w:tabs>
          <w:tab w:val="left" w:pos="426"/>
        </w:tabs>
        <w:jc w:val="both"/>
        <w:rPr>
          <w:sz w:val="28"/>
          <w:szCs w:val="28"/>
        </w:rPr>
      </w:pPr>
      <w:r>
        <w:rPr>
          <w:sz w:val="28"/>
          <w:szCs w:val="28"/>
        </w:rPr>
        <w:t xml:space="preserve">  </w:t>
      </w:r>
    </w:p>
    <w:p w:rsidR="0033330A" w:rsidRDefault="004D1EF0">
      <w:pPr>
        <w:pBdr>
          <w:top w:val="single" w:sz="4" w:space="1" w:color="000000"/>
          <w:left w:val="single" w:sz="4" w:space="1" w:color="000000"/>
          <w:bottom w:val="single" w:sz="4" w:space="1" w:color="000000"/>
          <w:right w:val="single" w:sz="4" w:space="1" w:color="000000"/>
          <w:between w:val="nil"/>
        </w:pBdr>
        <w:tabs>
          <w:tab w:val="left" w:pos="426"/>
        </w:tabs>
        <w:jc w:val="both"/>
        <w:rPr>
          <w:b/>
          <w:sz w:val="28"/>
          <w:szCs w:val="28"/>
        </w:rPr>
      </w:pPr>
      <w:r>
        <w:rPr>
          <w:b/>
          <w:sz w:val="28"/>
          <w:szCs w:val="28"/>
        </w:rPr>
        <w:t xml:space="preserve">Схема 4 - комбинированная </w:t>
      </w:r>
    </w:p>
    <w:p w:rsidR="0033330A" w:rsidRDefault="004D1EF0">
      <w:pPr>
        <w:pBdr>
          <w:top w:val="single" w:sz="4" w:space="1" w:color="000000"/>
          <w:left w:val="single" w:sz="4" w:space="1" w:color="000000"/>
          <w:bottom w:val="single" w:sz="4" w:space="1" w:color="000000"/>
          <w:right w:val="single" w:sz="4" w:space="1" w:color="000000"/>
          <w:between w:val="nil"/>
        </w:pBdr>
        <w:tabs>
          <w:tab w:val="left" w:pos="426"/>
        </w:tabs>
        <w:jc w:val="both"/>
        <w:rPr>
          <w:sz w:val="28"/>
          <w:szCs w:val="28"/>
        </w:rPr>
      </w:pPr>
      <w:r>
        <w:rPr>
          <w:sz w:val="28"/>
          <w:szCs w:val="28"/>
        </w:rPr>
        <w:t>Лопинавир/ритонавир 400 мг/100 мг х 2 раза в сутки, интервал между приемами 12 часов (800/200 мг/сут) - 10 дней</w:t>
      </w:r>
    </w:p>
    <w:p w:rsidR="0033330A" w:rsidRDefault="004D1EF0">
      <w:pPr>
        <w:pBdr>
          <w:top w:val="single" w:sz="4" w:space="1" w:color="000000"/>
          <w:left w:val="single" w:sz="4" w:space="1" w:color="000000"/>
          <w:bottom w:val="single" w:sz="4" w:space="1" w:color="000000"/>
          <w:right w:val="single" w:sz="4" w:space="1" w:color="000000"/>
          <w:between w:val="nil"/>
        </w:pBdr>
        <w:tabs>
          <w:tab w:val="left" w:pos="426"/>
        </w:tabs>
        <w:jc w:val="both"/>
        <w:rPr>
          <w:sz w:val="28"/>
          <w:szCs w:val="28"/>
        </w:rPr>
      </w:pPr>
      <w:r>
        <w:rPr>
          <w:sz w:val="28"/>
          <w:szCs w:val="28"/>
        </w:rPr>
        <w:t>Примечание: коррекция дозы и</w:t>
      </w:r>
      <w:r>
        <w:rPr>
          <w:sz w:val="28"/>
          <w:szCs w:val="28"/>
        </w:rPr>
        <w:t xml:space="preserve">ндивидуально (снижение до 400/100 мг в сут.) </w:t>
      </w:r>
    </w:p>
    <w:p w:rsidR="0033330A" w:rsidRDefault="004D1EF0">
      <w:pPr>
        <w:pBdr>
          <w:top w:val="single" w:sz="4" w:space="1" w:color="000000"/>
          <w:left w:val="single" w:sz="4" w:space="1" w:color="000000"/>
          <w:bottom w:val="single" w:sz="4" w:space="1" w:color="000000"/>
          <w:right w:val="single" w:sz="4" w:space="1" w:color="000000"/>
          <w:between w:val="nil"/>
        </w:pBdr>
        <w:tabs>
          <w:tab w:val="left" w:pos="426"/>
        </w:tabs>
        <w:jc w:val="both"/>
        <w:rPr>
          <w:i/>
          <w:sz w:val="28"/>
          <w:szCs w:val="28"/>
        </w:rPr>
      </w:pPr>
      <w:r>
        <w:rPr>
          <w:i/>
          <w:sz w:val="28"/>
          <w:szCs w:val="28"/>
        </w:rPr>
        <w:t xml:space="preserve">плюс </w:t>
      </w:r>
    </w:p>
    <w:p w:rsidR="0033330A" w:rsidRDefault="004D1EF0">
      <w:pPr>
        <w:pBdr>
          <w:top w:val="single" w:sz="4" w:space="1" w:color="000000"/>
          <w:left w:val="single" w:sz="4" w:space="1" w:color="000000"/>
          <w:bottom w:val="single" w:sz="4" w:space="1" w:color="000000"/>
          <w:right w:val="single" w:sz="4" w:space="1" w:color="000000"/>
          <w:between w:val="nil"/>
        </w:pBdr>
        <w:tabs>
          <w:tab w:val="left" w:pos="426"/>
        </w:tabs>
        <w:jc w:val="both"/>
        <w:rPr>
          <w:sz w:val="28"/>
          <w:szCs w:val="28"/>
        </w:rPr>
      </w:pPr>
      <w:r>
        <w:rPr>
          <w:sz w:val="28"/>
          <w:szCs w:val="28"/>
        </w:rPr>
        <w:t>Интерферон бета 1а, в/в 10 мкг 1 раз в день в течение 6 дней или подкожно 44 мг в 1,3,6 дни (всего 3 дозы)</w:t>
      </w:r>
    </w:p>
    <w:p w:rsidR="0033330A" w:rsidRDefault="0033330A">
      <w:pPr>
        <w:pBdr>
          <w:top w:val="single" w:sz="4" w:space="1" w:color="000000"/>
          <w:left w:val="single" w:sz="4" w:space="1" w:color="000000"/>
          <w:bottom w:val="single" w:sz="4" w:space="1" w:color="000000"/>
          <w:right w:val="single" w:sz="4" w:space="1" w:color="000000"/>
          <w:between w:val="nil"/>
        </w:pBdr>
        <w:tabs>
          <w:tab w:val="left" w:pos="426"/>
        </w:tabs>
        <w:jc w:val="both"/>
        <w:rPr>
          <w:sz w:val="28"/>
          <w:szCs w:val="28"/>
        </w:rPr>
      </w:pPr>
    </w:p>
    <w:p w:rsidR="0033330A" w:rsidRDefault="0033330A">
      <w:pPr>
        <w:pBdr>
          <w:top w:val="nil"/>
          <w:left w:val="nil"/>
          <w:bottom w:val="nil"/>
          <w:right w:val="nil"/>
          <w:between w:val="nil"/>
        </w:pBdr>
        <w:tabs>
          <w:tab w:val="left" w:pos="426"/>
        </w:tabs>
        <w:jc w:val="both"/>
        <w:rPr>
          <w:sz w:val="28"/>
          <w:szCs w:val="28"/>
        </w:rPr>
      </w:pPr>
    </w:p>
    <w:p w:rsidR="0033330A" w:rsidRDefault="004D1EF0">
      <w:pPr>
        <w:pBdr>
          <w:top w:val="single" w:sz="4" w:space="1" w:color="000000"/>
          <w:left w:val="single" w:sz="4" w:space="1" w:color="000000"/>
          <w:bottom w:val="single" w:sz="4" w:space="31" w:color="000000"/>
          <w:right w:val="single" w:sz="4" w:space="1" w:color="000000"/>
          <w:between w:val="nil"/>
        </w:pBdr>
        <w:tabs>
          <w:tab w:val="left" w:pos="426"/>
        </w:tabs>
        <w:jc w:val="both"/>
        <w:rPr>
          <w:b/>
          <w:sz w:val="28"/>
          <w:szCs w:val="28"/>
        </w:rPr>
      </w:pPr>
      <w:r>
        <w:rPr>
          <w:b/>
          <w:sz w:val="28"/>
          <w:szCs w:val="28"/>
        </w:rPr>
        <w:t>Примечания:</w:t>
      </w:r>
    </w:p>
    <w:p w:rsidR="0033330A" w:rsidRDefault="004D1EF0">
      <w:pPr>
        <w:pBdr>
          <w:top w:val="single" w:sz="4" w:space="1" w:color="000000"/>
          <w:left w:val="single" w:sz="4" w:space="1" w:color="000000"/>
          <w:bottom w:val="single" w:sz="4" w:space="31" w:color="000000"/>
          <w:right w:val="single" w:sz="4" w:space="1" w:color="000000"/>
          <w:between w:val="nil"/>
        </w:pBdr>
        <w:tabs>
          <w:tab w:val="left" w:pos="426"/>
        </w:tabs>
        <w:jc w:val="both"/>
      </w:pPr>
      <w:r>
        <w:rPr>
          <w:b/>
        </w:rPr>
        <w:t xml:space="preserve">* </w:t>
      </w:r>
      <w:r>
        <w:t xml:space="preserve"> схемы лечения, включающие экспериментальные этиотропные  препараты назначаются пациенту  только при подписании информированного согласия (Приложение 12) лично или его законным представителем в рамках участия в клиническом исследовании. В случае невозможно</w:t>
      </w:r>
      <w:r>
        <w:t xml:space="preserve">сти проведения или участия пациента в контролируемом клиническом исследовании применение экспериментальных препаратов возможно исходя из принципов гуманизма, когда польза от применения   превышает риск последствий и только при подписании пациентом или его </w:t>
      </w:r>
      <w:r>
        <w:t>законным представителем информированного согласия на использование экспериментального лечения, принимая во внимание возможные побочные эффекты. Применение экспериментального препарата или вмешательства в исключительном порядке проводится под наблюдением, и</w:t>
      </w:r>
      <w:r>
        <w:t xml:space="preserve"> результаты, включая побочные эффекты, фиксируются и своевременно публикуются и сообщаются  с целью информирования широкой медицинской и научной общественности (</w:t>
      </w:r>
      <w:hyperlink r:id="rId29">
        <w:r>
          <w:rPr>
            <w:color w:val="0000FF"/>
            <w:u w:val="single"/>
          </w:rPr>
          <w:t>https://www.who.int/ru/news-room/commentaries/detail/off-label-use-of-medicines-for-covid-19</w:t>
        </w:r>
      </w:hyperlink>
      <w:r>
        <w:t xml:space="preserve">). </w:t>
      </w:r>
    </w:p>
    <w:p w:rsidR="0033330A" w:rsidRDefault="0033330A">
      <w:pPr>
        <w:pBdr>
          <w:top w:val="single" w:sz="4" w:space="1" w:color="000000"/>
          <w:left w:val="single" w:sz="4" w:space="1" w:color="000000"/>
          <w:bottom w:val="single" w:sz="4" w:space="31" w:color="000000"/>
          <w:right w:val="single" w:sz="4" w:space="1" w:color="000000"/>
          <w:between w:val="nil"/>
        </w:pBdr>
        <w:tabs>
          <w:tab w:val="left" w:pos="426"/>
        </w:tabs>
        <w:jc w:val="both"/>
      </w:pPr>
    </w:p>
    <w:p w:rsidR="0033330A" w:rsidRDefault="004D1EF0">
      <w:pPr>
        <w:pBdr>
          <w:top w:val="single" w:sz="4" w:space="1" w:color="000000"/>
          <w:left w:val="single" w:sz="4" w:space="1" w:color="000000"/>
          <w:bottom w:val="single" w:sz="4" w:space="1" w:color="000000"/>
          <w:right w:val="single" w:sz="4" w:space="1" w:color="000000"/>
          <w:between w:val="nil"/>
        </w:pBdr>
        <w:tabs>
          <w:tab w:val="left" w:pos="426"/>
        </w:tabs>
        <w:jc w:val="both"/>
      </w:pPr>
      <w:r>
        <w:t>** - Хлорохин и гидроксихлорохин обладают кардиотоксичностью  и их прием может сопровождаться развитием  синдрома удлиненного QT, а их комбина</w:t>
      </w:r>
      <w:r>
        <w:t>ции с азитромицином  к риску возникновения желудочковых аритмий, синдрому внезапной смерти. Вопросы о назначении этих препаратов и их комбинаций с азитромицином в случае измененной ЭКГ и наличия БСК и о продолжении терапии в случае возникших на фоне лечени</w:t>
      </w:r>
      <w:r>
        <w:t>я изменений ЭКГ решаются строго индивидуально, в тесном взаимодействии с кардиологом и другими профильными специалистами. Хлорохин и гидроксихлорохин рекомендуется лицам в возрасте от 18 до 65 лет. ЭКГ назначается перед началом лечения, через 2-3 часа посл</w:t>
      </w:r>
      <w:r>
        <w:t xml:space="preserve">е приема гидроксихлорохина, контроль ЭКГ рекомендуется проводить ежедневно. </w:t>
      </w:r>
    </w:p>
    <w:p w:rsidR="0033330A" w:rsidRDefault="004D1EF0">
      <w:pPr>
        <w:pBdr>
          <w:top w:val="single" w:sz="4" w:space="1" w:color="000000"/>
          <w:left w:val="single" w:sz="4" w:space="1" w:color="000000"/>
          <w:bottom w:val="single" w:sz="4" w:space="1" w:color="000000"/>
          <w:right w:val="single" w:sz="4" w:space="1" w:color="000000"/>
          <w:between w:val="nil"/>
        </w:pBdr>
        <w:tabs>
          <w:tab w:val="left" w:pos="426"/>
        </w:tabs>
        <w:jc w:val="both"/>
      </w:pPr>
      <w:r>
        <w:t xml:space="preserve">Лекарственные взаимодействия противовирусных препаратов представлены в приложении 14 </w:t>
      </w:r>
    </w:p>
    <w:p w:rsidR="0033330A" w:rsidRDefault="0033330A">
      <w:pPr>
        <w:pBdr>
          <w:top w:val="single" w:sz="4" w:space="1" w:color="000000"/>
          <w:left w:val="single" w:sz="4" w:space="1" w:color="000000"/>
          <w:bottom w:val="single" w:sz="4" w:space="1" w:color="000000"/>
          <w:right w:val="single" w:sz="4" w:space="1" w:color="000000"/>
          <w:between w:val="nil"/>
        </w:pBdr>
        <w:tabs>
          <w:tab w:val="left" w:pos="426"/>
        </w:tabs>
        <w:jc w:val="both"/>
      </w:pPr>
    </w:p>
    <w:p w:rsidR="0033330A" w:rsidRDefault="004D1EF0">
      <w:pPr>
        <w:pBdr>
          <w:top w:val="single" w:sz="4" w:space="1" w:color="000000"/>
          <w:left w:val="single" w:sz="4" w:space="1" w:color="000000"/>
          <w:bottom w:val="single" w:sz="4" w:space="1" w:color="000000"/>
          <w:right w:val="single" w:sz="4" w:space="1" w:color="000000"/>
          <w:between w:val="nil"/>
        </w:pBdr>
        <w:tabs>
          <w:tab w:val="left" w:pos="426"/>
        </w:tabs>
        <w:jc w:val="both"/>
      </w:pPr>
      <w:r>
        <w:t>*** - после регистрации в РК.</w:t>
      </w:r>
    </w:p>
    <w:p w:rsidR="0033330A" w:rsidRDefault="004D1EF0">
      <w:pPr>
        <w:widowControl w:val="0"/>
        <w:pBdr>
          <w:top w:val="nil"/>
          <w:left w:val="nil"/>
          <w:bottom w:val="nil"/>
          <w:right w:val="nil"/>
          <w:between w:val="nil"/>
        </w:pBdr>
        <w:ind w:firstLine="568"/>
        <w:jc w:val="both"/>
        <w:rPr>
          <w:color w:val="000000"/>
          <w:sz w:val="28"/>
          <w:szCs w:val="28"/>
        </w:rPr>
      </w:pPr>
      <w:r>
        <w:rPr>
          <w:color w:val="000000"/>
          <w:sz w:val="28"/>
          <w:szCs w:val="28"/>
        </w:rPr>
        <w:t xml:space="preserve">  </w:t>
      </w:r>
    </w:p>
    <w:p w:rsidR="0033330A" w:rsidRDefault="004D1EF0">
      <w:pPr>
        <w:widowControl w:val="0"/>
        <w:pBdr>
          <w:top w:val="nil"/>
          <w:left w:val="nil"/>
          <w:bottom w:val="nil"/>
          <w:right w:val="nil"/>
          <w:between w:val="nil"/>
        </w:pBdr>
        <w:rPr>
          <w:rFonts w:ascii="Tahoma" w:eastAsia="Tahoma" w:hAnsi="Tahoma" w:cs="Tahoma"/>
          <w:color w:val="000000"/>
          <w:sz w:val="28"/>
          <w:szCs w:val="28"/>
        </w:rPr>
      </w:pPr>
      <w:r>
        <w:rPr>
          <w:color w:val="000000"/>
          <w:sz w:val="28"/>
          <w:szCs w:val="28"/>
        </w:rPr>
        <w:t xml:space="preserve">      </w:t>
      </w:r>
    </w:p>
    <w:p w:rsidR="0033330A" w:rsidRDefault="004D1EF0">
      <w:pPr>
        <w:pBdr>
          <w:top w:val="nil"/>
          <w:left w:val="nil"/>
          <w:bottom w:val="nil"/>
          <w:right w:val="nil"/>
          <w:between w:val="nil"/>
        </w:pBdr>
        <w:tabs>
          <w:tab w:val="left" w:pos="426"/>
        </w:tabs>
        <w:jc w:val="both"/>
        <w:rPr>
          <w:b/>
          <w:sz w:val="28"/>
          <w:szCs w:val="28"/>
        </w:rPr>
      </w:pPr>
      <w:r>
        <w:rPr>
          <w:sz w:val="28"/>
          <w:szCs w:val="28"/>
        </w:rPr>
        <w:tab/>
      </w:r>
      <w:r>
        <w:rPr>
          <w:b/>
          <w:sz w:val="28"/>
          <w:szCs w:val="28"/>
        </w:rPr>
        <w:t>Профилактика у медицинских работников занимающихся уходом и  лечением пациентов с COVID-19 [56].</w:t>
      </w:r>
      <w:r>
        <w:rPr>
          <w:b/>
          <w:sz w:val="28"/>
          <w:szCs w:val="28"/>
        </w:rPr>
        <w:tab/>
      </w:r>
    </w:p>
    <w:p w:rsidR="0033330A" w:rsidRDefault="004D1EF0">
      <w:pPr>
        <w:pBdr>
          <w:top w:val="nil"/>
          <w:left w:val="nil"/>
          <w:bottom w:val="nil"/>
          <w:right w:val="nil"/>
          <w:between w:val="nil"/>
        </w:pBdr>
        <w:tabs>
          <w:tab w:val="left" w:pos="426"/>
        </w:tabs>
        <w:jc w:val="both"/>
        <w:rPr>
          <w:sz w:val="28"/>
          <w:szCs w:val="28"/>
        </w:rPr>
      </w:pPr>
      <w:r>
        <w:rPr>
          <w:sz w:val="28"/>
          <w:szCs w:val="28"/>
        </w:rPr>
        <w:t xml:space="preserve">          Гидроксихлорохин  в 1-й день -  по 400 мг х 2 раза (во время еды), интервал между приемами 12 часов, далее 400 мг -  1 раз  в 7 дней, в течение 7 не</w:t>
      </w:r>
      <w:r>
        <w:rPr>
          <w:sz w:val="28"/>
          <w:szCs w:val="28"/>
        </w:rPr>
        <w:t>дель.</w:t>
      </w:r>
    </w:p>
    <w:p w:rsidR="0033330A" w:rsidRDefault="004D1EF0">
      <w:pPr>
        <w:pBdr>
          <w:top w:val="nil"/>
          <w:left w:val="nil"/>
          <w:bottom w:val="nil"/>
          <w:right w:val="nil"/>
          <w:between w:val="nil"/>
        </w:pBdr>
        <w:tabs>
          <w:tab w:val="left" w:pos="426"/>
        </w:tabs>
        <w:jc w:val="both"/>
        <w:rPr>
          <w:sz w:val="28"/>
          <w:szCs w:val="28"/>
        </w:rPr>
      </w:pPr>
      <w:r>
        <w:rPr>
          <w:sz w:val="28"/>
          <w:szCs w:val="28"/>
        </w:rPr>
        <w:t>Применение препарата возможно только с информированного согласия  медицинского работника.</w:t>
      </w:r>
    </w:p>
    <w:p w:rsidR="0033330A" w:rsidRDefault="004D1EF0">
      <w:pPr>
        <w:pBdr>
          <w:top w:val="nil"/>
          <w:left w:val="nil"/>
          <w:bottom w:val="nil"/>
          <w:right w:val="nil"/>
          <w:between w:val="nil"/>
        </w:pBdr>
        <w:tabs>
          <w:tab w:val="left" w:pos="426"/>
        </w:tabs>
        <w:jc w:val="both"/>
        <w:rPr>
          <w:sz w:val="28"/>
          <w:szCs w:val="28"/>
        </w:rPr>
      </w:pPr>
      <w:r>
        <w:rPr>
          <w:sz w:val="28"/>
          <w:szCs w:val="28"/>
        </w:rPr>
        <w:t xml:space="preserve">         Во время профилактического приема  гидроксихлорохина следует проводить мониторинг показателей ЭКГ, ОАК, АЛТ, АСТ, глюкозы, мочевины, креатинина, электр</w:t>
      </w:r>
      <w:r>
        <w:rPr>
          <w:sz w:val="28"/>
          <w:szCs w:val="28"/>
        </w:rPr>
        <w:t xml:space="preserve">олитов.   </w:t>
      </w:r>
    </w:p>
    <w:p w:rsidR="0033330A" w:rsidRDefault="0033330A">
      <w:pPr>
        <w:ind w:firstLine="426"/>
        <w:jc w:val="both"/>
        <w:rPr>
          <w:b/>
          <w:sz w:val="28"/>
          <w:szCs w:val="28"/>
        </w:rPr>
      </w:pPr>
    </w:p>
    <w:p w:rsidR="0033330A" w:rsidRDefault="004D1EF0">
      <w:pPr>
        <w:ind w:firstLine="426"/>
        <w:jc w:val="both"/>
        <w:rPr>
          <w:b/>
          <w:sz w:val="28"/>
          <w:szCs w:val="28"/>
        </w:rPr>
      </w:pPr>
      <w:r>
        <w:rPr>
          <w:b/>
          <w:sz w:val="28"/>
          <w:szCs w:val="28"/>
        </w:rPr>
        <w:t>Схемы лечения, включающие   этиотропные препараты* у детей и женщин в период  беременности и лактации   с подтвержденным случаем COVID-19 [41, 55-61].</w:t>
      </w:r>
    </w:p>
    <w:p w:rsidR="0033330A" w:rsidRDefault="0033330A">
      <w:pPr>
        <w:tabs>
          <w:tab w:val="left" w:pos="426"/>
        </w:tabs>
        <w:ind w:firstLine="426"/>
        <w:jc w:val="both"/>
        <w:rPr>
          <w:sz w:val="28"/>
          <w:szCs w:val="28"/>
        </w:rPr>
      </w:pPr>
    </w:p>
    <w:p w:rsidR="0033330A" w:rsidRDefault="004D1EF0">
      <w:pPr>
        <w:tabs>
          <w:tab w:val="left" w:pos="426"/>
        </w:tabs>
        <w:ind w:firstLine="426"/>
        <w:jc w:val="both"/>
        <w:rPr>
          <w:b/>
          <w:sz w:val="28"/>
          <w:szCs w:val="28"/>
        </w:rPr>
      </w:pPr>
      <w:r>
        <w:rPr>
          <w:sz w:val="28"/>
          <w:szCs w:val="28"/>
        </w:rPr>
        <w:lastRenderedPageBreak/>
        <w:t xml:space="preserve">В текущей ситуации в связи  с ограниченностью доказательной базы по лечению COVID-19 у детей и беременных,  применение  этиотропной терапии допустимо </w:t>
      </w:r>
      <w:r>
        <w:rPr>
          <w:color w:val="000000"/>
          <w:sz w:val="28"/>
          <w:szCs w:val="28"/>
        </w:rPr>
        <w:t>на основании решения консилиума</w:t>
      </w:r>
      <w:r>
        <w:rPr>
          <w:sz w:val="28"/>
          <w:szCs w:val="28"/>
        </w:rPr>
        <w:t xml:space="preserve"> и информированного согласия родителей в установленном порядке</w:t>
      </w:r>
      <w:r>
        <w:rPr>
          <w:b/>
          <w:sz w:val="28"/>
          <w:szCs w:val="28"/>
        </w:rPr>
        <w:t>, в случае ес</w:t>
      </w:r>
      <w:r>
        <w:rPr>
          <w:b/>
          <w:sz w:val="28"/>
          <w:szCs w:val="28"/>
        </w:rPr>
        <w:t>ли потенциальная польза для него превысит риск их применения.</w:t>
      </w:r>
    </w:p>
    <w:p w:rsidR="0033330A" w:rsidRDefault="0033330A">
      <w:pPr>
        <w:ind w:firstLine="426"/>
        <w:jc w:val="both"/>
        <w:rPr>
          <w:b/>
          <w:color w:val="000000"/>
          <w:sz w:val="28"/>
          <w:szCs w:val="28"/>
        </w:rPr>
      </w:pPr>
    </w:p>
    <w:p w:rsidR="0033330A" w:rsidRDefault="004D1EF0">
      <w:pPr>
        <w:ind w:firstLine="426"/>
        <w:jc w:val="both"/>
        <w:rPr>
          <w:sz w:val="28"/>
          <w:szCs w:val="28"/>
        </w:rPr>
      </w:pPr>
      <w:r>
        <w:rPr>
          <w:b/>
          <w:color w:val="000000"/>
          <w:sz w:val="28"/>
          <w:szCs w:val="28"/>
        </w:rPr>
        <w:t xml:space="preserve">Детям и </w:t>
      </w:r>
      <w:r>
        <w:rPr>
          <w:b/>
          <w:color w:val="002060"/>
          <w:sz w:val="28"/>
          <w:szCs w:val="28"/>
        </w:rPr>
        <w:t xml:space="preserve">беременным при </w:t>
      </w:r>
      <w:r>
        <w:rPr>
          <w:b/>
          <w:color w:val="000000"/>
          <w:sz w:val="28"/>
          <w:szCs w:val="28"/>
        </w:rPr>
        <w:t>легком/</w:t>
      </w:r>
      <w:r>
        <w:rPr>
          <w:b/>
          <w:sz w:val="28"/>
          <w:szCs w:val="28"/>
        </w:rPr>
        <w:t xml:space="preserve"> среднетяжелом течении </w:t>
      </w:r>
      <w:r>
        <w:rPr>
          <w:sz w:val="28"/>
          <w:szCs w:val="28"/>
        </w:rPr>
        <w:t>показана симптоматическая терапия.</w:t>
      </w:r>
    </w:p>
    <w:p w:rsidR="0033330A" w:rsidRDefault="0033330A">
      <w:pPr>
        <w:jc w:val="both"/>
        <w:rPr>
          <w:sz w:val="28"/>
          <w:szCs w:val="28"/>
        </w:rPr>
      </w:pPr>
    </w:p>
    <w:p w:rsidR="0033330A" w:rsidRDefault="004D1EF0">
      <w:pPr>
        <w:pBdr>
          <w:top w:val="single" w:sz="4" w:space="1" w:color="000000"/>
          <w:left w:val="single" w:sz="4" w:space="4" w:color="000000"/>
          <w:bottom w:val="single" w:sz="4" w:space="1" w:color="000000"/>
          <w:right w:val="single" w:sz="4" w:space="4" w:color="000000"/>
        </w:pBdr>
        <w:jc w:val="both"/>
        <w:rPr>
          <w:b/>
          <w:color w:val="000000"/>
          <w:sz w:val="28"/>
          <w:szCs w:val="28"/>
        </w:rPr>
      </w:pPr>
      <w:r>
        <w:rPr>
          <w:b/>
          <w:color w:val="000000"/>
          <w:sz w:val="28"/>
          <w:szCs w:val="28"/>
        </w:rPr>
        <w:t xml:space="preserve">Детям при тяжелом течении:  </w:t>
      </w:r>
    </w:p>
    <w:p w:rsidR="0033330A" w:rsidRDefault="004D1EF0">
      <w:pPr>
        <w:pBdr>
          <w:top w:val="single" w:sz="4" w:space="1" w:color="000000"/>
          <w:left w:val="single" w:sz="4" w:space="4" w:color="000000"/>
          <w:bottom w:val="single" w:sz="4" w:space="1" w:color="000000"/>
          <w:right w:val="single" w:sz="4" w:space="4" w:color="000000"/>
        </w:pBdr>
        <w:jc w:val="both"/>
        <w:rPr>
          <w:b/>
          <w:color w:val="000000"/>
          <w:sz w:val="28"/>
          <w:szCs w:val="28"/>
        </w:rPr>
      </w:pPr>
      <w:r>
        <w:rPr>
          <w:b/>
          <w:color w:val="000000"/>
          <w:sz w:val="28"/>
          <w:szCs w:val="28"/>
        </w:rPr>
        <w:t xml:space="preserve">Лопинавир/ритонавир*  </w:t>
      </w:r>
    </w:p>
    <w:p w:rsidR="0033330A" w:rsidRDefault="004D1EF0">
      <w:pPr>
        <w:pBdr>
          <w:top w:val="single" w:sz="4" w:space="1" w:color="000000"/>
          <w:left w:val="single" w:sz="4" w:space="4" w:color="000000"/>
          <w:bottom w:val="single" w:sz="4" w:space="1" w:color="000000"/>
          <w:right w:val="single" w:sz="4" w:space="4" w:color="000000"/>
        </w:pBdr>
        <w:jc w:val="both"/>
        <w:rPr>
          <w:color w:val="000000"/>
          <w:sz w:val="28"/>
          <w:szCs w:val="28"/>
        </w:rPr>
      </w:pPr>
      <w:r>
        <w:rPr>
          <w:color w:val="000000"/>
          <w:sz w:val="28"/>
          <w:szCs w:val="28"/>
        </w:rPr>
        <w:t>Раствор внутрь:</w:t>
      </w:r>
    </w:p>
    <w:p w:rsidR="0033330A" w:rsidRDefault="004D1EF0">
      <w:pPr>
        <w:pBdr>
          <w:top w:val="single" w:sz="4" w:space="1" w:color="000000"/>
          <w:left w:val="single" w:sz="4" w:space="4" w:color="000000"/>
          <w:bottom w:val="single" w:sz="4" w:space="1" w:color="000000"/>
          <w:right w:val="single" w:sz="4" w:space="4" w:color="000000"/>
        </w:pBdr>
        <w:jc w:val="both"/>
        <w:rPr>
          <w:color w:val="000000"/>
          <w:sz w:val="28"/>
          <w:szCs w:val="28"/>
        </w:rPr>
      </w:pPr>
      <w:r>
        <w:rPr>
          <w:color w:val="000000"/>
          <w:sz w:val="28"/>
          <w:szCs w:val="28"/>
        </w:rPr>
        <w:t xml:space="preserve">Вес меньше 15 кг:  по 12 мг/кг (доза по лопинавиру) каждые 12 часов </w:t>
      </w:r>
    </w:p>
    <w:p w:rsidR="0033330A" w:rsidRDefault="004D1EF0">
      <w:pPr>
        <w:pBdr>
          <w:top w:val="single" w:sz="4" w:space="1" w:color="000000"/>
          <w:left w:val="single" w:sz="4" w:space="4" w:color="000000"/>
          <w:bottom w:val="single" w:sz="4" w:space="1" w:color="000000"/>
          <w:right w:val="single" w:sz="4" w:space="4" w:color="000000"/>
        </w:pBdr>
        <w:jc w:val="both"/>
        <w:rPr>
          <w:color w:val="000000"/>
          <w:sz w:val="28"/>
          <w:szCs w:val="28"/>
        </w:rPr>
      </w:pPr>
      <w:r>
        <w:rPr>
          <w:color w:val="000000"/>
          <w:sz w:val="28"/>
          <w:szCs w:val="28"/>
        </w:rPr>
        <w:t xml:space="preserve">15-40 кг  - по 10 мг/кг (доза по лопинавиру) каждые 12 часов </w:t>
      </w:r>
    </w:p>
    <w:p w:rsidR="0033330A" w:rsidRDefault="004D1EF0">
      <w:pPr>
        <w:pBdr>
          <w:top w:val="single" w:sz="4" w:space="1" w:color="000000"/>
          <w:left w:val="single" w:sz="4" w:space="4" w:color="000000"/>
          <w:bottom w:val="single" w:sz="4" w:space="1" w:color="000000"/>
          <w:right w:val="single" w:sz="4" w:space="4" w:color="000000"/>
        </w:pBdr>
        <w:jc w:val="both"/>
        <w:rPr>
          <w:color w:val="000000"/>
          <w:sz w:val="28"/>
          <w:szCs w:val="28"/>
        </w:rPr>
      </w:pPr>
      <w:r>
        <w:rPr>
          <w:color w:val="000000"/>
          <w:sz w:val="28"/>
          <w:szCs w:val="28"/>
        </w:rPr>
        <w:t>Более 40  кг – 200 мг/50мг каждые 12 часов  (400/100 мг/сут), продолжительность лечения  - 10 дней</w:t>
      </w:r>
    </w:p>
    <w:p w:rsidR="0033330A" w:rsidRDefault="004D1EF0">
      <w:pPr>
        <w:pBdr>
          <w:top w:val="single" w:sz="4" w:space="1" w:color="000000"/>
          <w:left w:val="single" w:sz="4" w:space="4" w:color="000000"/>
          <w:bottom w:val="single" w:sz="4" w:space="1" w:color="000000"/>
          <w:right w:val="single" w:sz="4" w:space="4" w:color="000000"/>
        </w:pBdr>
        <w:jc w:val="both"/>
        <w:rPr>
          <w:color w:val="000000"/>
          <w:sz w:val="28"/>
          <w:szCs w:val="28"/>
        </w:rPr>
      </w:pPr>
      <w:r>
        <w:rPr>
          <w:color w:val="000000"/>
          <w:sz w:val="28"/>
          <w:szCs w:val="28"/>
        </w:rPr>
        <w:t xml:space="preserve">В таблетированной форме: </w:t>
      </w:r>
    </w:p>
    <w:p w:rsidR="0033330A" w:rsidRDefault="004D1EF0">
      <w:pPr>
        <w:pBdr>
          <w:top w:val="single" w:sz="4" w:space="1" w:color="000000"/>
          <w:left w:val="single" w:sz="4" w:space="4" w:color="000000"/>
          <w:bottom w:val="single" w:sz="4" w:space="1" w:color="000000"/>
          <w:right w:val="single" w:sz="4" w:space="4" w:color="000000"/>
        </w:pBdr>
        <w:jc w:val="both"/>
        <w:rPr>
          <w:sz w:val="28"/>
          <w:szCs w:val="28"/>
        </w:rPr>
      </w:pPr>
      <w:r>
        <w:rPr>
          <w:sz w:val="28"/>
          <w:szCs w:val="28"/>
        </w:rPr>
        <w:t xml:space="preserve">15-25 кг – суточная доза 200/50 мг </w:t>
      </w:r>
    </w:p>
    <w:p w:rsidR="0033330A" w:rsidRDefault="004D1EF0">
      <w:pPr>
        <w:pBdr>
          <w:top w:val="single" w:sz="4" w:space="1" w:color="000000"/>
          <w:left w:val="single" w:sz="4" w:space="4" w:color="000000"/>
          <w:bottom w:val="single" w:sz="4" w:space="1" w:color="000000"/>
          <w:right w:val="single" w:sz="4" w:space="4" w:color="000000"/>
        </w:pBdr>
        <w:jc w:val="both"/>
        <w:rPr>
          <w:sz w:val="28"/>
          <w:szCs w:val="28"/>
        </w:rPr>
      </w:pPr>
      <w:r>
        <w:rPr>
          <w:sz w:val="28"/>
          <w:szCs w:val="28"/>
        </w:rPr>
        <w:t>25-35кг – суточная доза 300/75 мг</w:t>
      </w:r>
    </w:p>
    <w:p w:rsidR="0033330A" w:rsidRDefault="004D1EF0">
      <w:pPr>
        <w:pBdr>
          <w:top w:val="single" w:sz="4" w:space="1" w:color="000000"/>
          <w:left w:val="single" w:sz="4" w:space="4" w:color="000000"/>
          <w:bottom w:val="single" w:sz="4" w:space="1" w:color="000000"/>
          <w:right w:val="single" w:sz="4" w:space="4" w:color="000000"/>
        </w:pBdr>
        <w:jc w:val="both"/>
        <w:rPr>
          <w:sz w:val="28"/>
          <w:szCs w:val="28"/>
        </w:rPr>
      </w:pPr>
      <w:r>
        <w:rPr>
          <w:sz w:val="28"/>
          <w:szCs w:val="28"/>
        </w:rPr>
        <w:t xml:space="preserve">35 - 60 кг – суточная доза 400мг/100мг, препарат принимается 2 раза в сутки с интервалом 12 часов, продолжительность лечения - 10 дней </w:t>
      </w:r>
    </w:p>
    <w:p w:rsidR="0033330A" w:rsidRDefault="004D1EF0">
      <w:pPr>
        <w:pBdr>
          <w:top w:val="single" w:sz="4" w:space="1" w:color="000000"/>
          <w:left w:val="single" w:sz="4" w:space="4" w:color="000000"/>
          <w:bottom w:val="single" w:sz="4" w:space="1" w:color="000000"/>
          <w:right w:val="single" w:sz="4" w:space="4" w:color="000000"/>
        </w:pBdr>
        <w:jc w:val="both"/>
        <w:rPr>
          <w:sz w:val="28"/>
          <w:szCs w:val="28"/>
        </w:rPr>
      </w:pPr>
      <w:r>
        <w:rPr>
          <w:sz w:val="28"/>
          <w:szCs w:val="28"/>
        </w:rPr>
        <w:t xml:space="preserve"> </w:t>
      </w:r>
    </w:p>
    <w:p w:rsidR="0033330A" w:rsidRDefault="004D1EF0">
      <w:pPr>
        <w:pBdr>
          <w:top w:val="single" w:sz="4" w:space="1" w:color="000000"/>
          <w:left w:val="single" w:sz="4" w:space="4" w:color="000000"/>
          <w:bottom w:val="single" w:sz="4" w:space="1" w:color="000000"/>
          <w:right w:val="single" w:sz="4" w:space="4" w:color="000000"/>
        </w:pBdr>
        <w:jc w:val="both"/>
        <w:rPr>
          <w:sz w:val="28"/>
          <w:szCs w:val="28"/>
        </w:rPr>
      </w:pPr>
      <w:r>
        <w:rPr>
          <w:sz w:val="28"/>
          <w:szCs w:val="28"/>
        </w:rPr>
        <w:t xml:space="preserve">           </w:t>
      </w:r>
    </w:p>
    <w:p w:rsidR="0033330A" w:rsidRDefault="0033330A">
      <w:pPr>
        <w:jc w:val="both"/>
        <w:rPr>
          <w:b/>
          <w:sz w:val="28"/>
          <w:szCs w:val="28"/>
        </w:rPr>
      </w:pPr>
    </w:p>
    <w:p w:rsidR="0033330A" w:rsidRDefault="0033330A">
      <w:pPr>
        <w:jc w:val="both"/>
        <w:rPr>
          <w:b/>
          <w:sz w:val="28"/>
          <w:szCs w:val="28"/>
        </w:rPr>
      </w:pPr>
    </w:p>
    <w:p w:rsidR="0033330A" w:rsidRDefault="004D1EF0">
      <w:pPr>
        <w:pBdr>
          <w:top w:val="single" w:sz="4" w:space="1" w:color="000000"/>
          <w:left w:val="single" w:sz="4" w:space="1" w:color="000000"/>
          <w:bottom w:val="single" w:sz="4" w:space="1" w:color="000000"/>
          <w:right w:val="single" w:sz="4" w:space="1" w:color="000000"/>
        </w:pBdr>
        <w:jc w:val="both"/>
        <w:rPr>
          <w:b/>
          <w:sz w:val="28"/>
          <w:szCs w:val="28"/>
        </w:rPr>
      </w:pPr>
      <w:r>
        <w:rPr>
          <w:b/>
          <w:sz w:val="28"/>
          <w:szCs w:val="28"/>
        </w:rPr>
        <w:t xml:space="preserve">Беременным   </w:t>
      </w:r>
      <w:r>
        <w:rPr>
          <w:b/>
          <w:color w:val="000000"/>
          <w:sz w:val="28"/>
          <w:szCs w:val="28"/>
        </w:rPr>
        <w:t>при среднетяжелом течении с пневмонией/ тяжелом течении</w:t>
      </w:r>
      <w:r>
        <w:rPr>
          <w:b/>
          <w:sz w:val="28"/>
          <w:szCs w:val="28"/>
        </w:rPr>
        <w:t xml:space="preserve"> </w:t>
      </w:r>
    </w:p>
    <w:p w:rsidR="0033330A" w:rsidRDefault="004D1EF0">
      <w:pPr>
        <w:pBdr>
          <w:top w:val="single" w:sz="4" w:space="1" w:color="000000"/>
          <w:left w:val="single" w:sz="4" w:space="1" w:color="000000"/>
          <w:bottom w:val="single" w:sz="4" w:space="1" w:color="000000"/>
          <w:right w:val="single" w:sz="4" w:space="1" w:color="000000"/>
        </w:pBdr>
        <w:rPr>
          <w:sz w:val="28"/>
          <w:szCs w:val="28"/>
        </w:rPr>
      </w:pPr>
      <w:r>
        <w:rPr>
          <w:b/>
          <w:sz w:val="28"/>
          <w:szCs w:val="28"/>
        </w:rPr>
        <w:t>400 мг лопинавира/100 мг ритонавира</w:t>
      </w:r>
      <w:r>
        <w:rPr>
          <w:sz w:val="28"/>
          <w:szCs w:val="28"/>
        </w:rPr>
        <w:t xml:space="preserve">  каждые 12 часов (800/200мг/сут) в течение 10 дней в таблетированной форме. </w:t>
      </w:r>
    </w:p>
    <w:p w:rsidR="0033330A" w:rsidRDefault="004D1EF0">
      <w:pPr>
        <w:pBdr>
          <w:top w:val="single" w:sz="4" w:space="1" w:color="000000"/>
          <w:left w:val="single" w:sz="4" w:space="1" w:color="000000"/>
          <w:bottom w:val="single" w:sz="4" w:space="1" w:color="000000"/>
          <w:right w:val="single" w:sz="4" w:space="1" w:color="000000"/>
        </w:pBdr>
        <w:rPr>
          <w:sz w:val="28"/>
          <w:szCs w:val="28"/>
        </w:rPr>
      </w:pPr>
      <w:r>
        <w:rPr>
          <w:sz w:val="28"/>
          <w:szCs w:val="28"/>
        </w:rPr>
        <w:t>В случае невозможности перорального приема препараты (400 мг лопинавира/ 100 мг ритона</w:t>
      </w:r>
      <w:r>
        <w:rPr>
          <w:sz w:val="28"/>
          <w:szCs w:val="28"/>
        </w:rPr>
        <w:t>вира) вводятся через назогастральный зонд в виде суспензии (5 мл) каждые 12 часов в течение 10  дней [41]</w:t>
      </w:r>
    </w:p>
    <w:p w:rsidR="0033330A" w:rsidRDefault="004D1EF0">
      <w:pPr>
        <w:pBdr>
          <w:top w:val="single" w:sz="4" w:space="1" w:color="000000"/>
          <w:left w:val="single" w:sz="4" w:space="1" w:color="000000"/>
          <w:bottom w:val="single" w:sz="4" w:space="1" w:color="000000"/>
          <w:right w:val="single" w:sz="4" w:space="1" w:color="000000"/>
        </w:pBdr>
        <w:jc w:val="both"/>
        <w:rPr>
          <w:sz w:val="28"/>
          <w:szCs w:val="28"/>
          <w:highlight w:val="white"/>
        </w:rPr>
      </w:pPr>
      <w:r>
        <w:rPr>
          <w:sz w:val="28"/>
          <w:szCs w:val="28"/>
          <w:highlight w:val="white"/>
        </w:rPr>
        <w:t>Новорожденных следует изолировать как минимум на 14 дней или до прекращения выделения вируса; также в течение этого времени не рекомендуют кормить гру</w:t>
      </w:r>
      <w:r>
        <w:rPr>
          <w:sz w:val="28"/>
          <w:szCs w:val="28"/>
          <w:highlight w:val="white"/>
        </w:rPr>
        <w:t xml:space="preserve">дью </w:t>
      </w:r>
      <w:r>
        <w:rPr>
          <w:sz w:val="28"/>
          <w:szCs w:val="28"/>
        </w:rPr>
        <w:t>[41, 58]</w:t>
      </w:r>
      <w:r>
        <w:rPr>
          <w:sz w:val="28"/>
          <w:szCs w:val="28"/>
          <w:highlight w:val="white"/>
        </w:rPr>
        <w:t>.</w:t>
      </w:r>
    </w:p>
    <w:p w:rsidR="0033330A" w:rsidRDefault="004D1EF0">
      <w:pPr>
        <w:pBdr>
          <w:top w:val="single" w:sz="4" w:space="1" w:color="000000"/>
          <w:left w:val="single" w:sz="4" w:space="1" w:color="000000"/>
          <w:bottom w:val="single" w:sz="4" w:space="1" w:color="000000"/>
          <w:right w:val="single" w:sz="4" w:space="1" w:color="000000"/>
        </w:pBdr>
        <w:jc w:val="both"/>
        <w:rPr>
          <w:sz w:val="28"/>
          <w:szCs w:val="28"/>
        </w:rPr>
      </w:pPr>
      <w:r>
        <w:rPr>
          <w:sz w:val="28"/>
          <w:szCs w:val="28"/>
        </w:rPr>
        <w:t>Решения об экстренном родоразрешении и прерывании беременности принимаются консилиумом акушер-гинекологов, неонатологов,  реаниматологов, инфекционистов и других профильных специалистов  в зависимости от срока беременности, состояния матери и</w:t>
      </w:r>
      <w:r>
        <w:rPr>
          <w:sz w:val="28"/>
          <w:szCs w:val="28"/>
        </w:rPr>
        <w:t xml:space="preserve"> стабильности состояния плода. </w:t>
      </w:r>
    </w:p>
    <w:p w:rsidR="0033330A" w:rsidRDefault="004D1EF0">
      <w:pPr>
        <w:pBdr>
          <w:top w:val="single" w:sz="4" w:space="1" w:color="000000"/>
          <w:left w:val="single" w:sz="4" w:space="1" w:color="000000"/>
          <w:bottom w:val="single" w:sz="4" w:space="1" w:color="000000"/>
          <w:right w:val="single" w:sz="4" w:space="1" w:color="000000"/>
        </w:pBdr>
        <w:jc w:val="both"/>
        <w:rPr>
          <w:sz w:val="28"/>
          <w:szCs w:val="28"/>
        </w:rPr>
      </w:pPr>
      <w:r>
        <w:rPr>
          <w:sz w:val="28"/>
          <w:szCs w:val="28"/>
        </w:rPr>
        <w:t>Основным показанием для прерывания беременности в ранние сроки является тяжесть состояния беременной на фоне отсутствия эффекта от проводимой терапии.</w:t>
      </w:r>
    </w:p>
    <w:p w:rsidR="0033330A" w:rsidRDefault="0033330A">
      <w:pPr>
        <w:widowControl w:val="0"/>
        <w:pBdr>
          <w:top w:val="nil"/>
          <w:left w:val="nil"/>
          <w:bottom w:val="nil"/>
          <w:right w:val="nil"/>
          <w:between w:val="nil"/>
        </w:pBdr>
        <w:jc w:val="both"/>
        <w:rPr>
          <w:color w:val="000000"/>
          <w:sz w:val="28"/>
          <w:szCs w:val="28"/>
        </w:rPr>
      </w:pPr>
    </w:p>
    <w:p w:rsidR="0033330A" w:rsidRDefault="004D1EF0">
      <w:pPr>
        <w:pBdr>
          <w:top w:val="nil"/>
          <w:left w:val="nil"/>
          <w:bottom w:val="nil"/>
          <w:right w:val="nil"/>
          <w:between w:val="nil"/>
        </w:pBdr>
        <w:jc w:val="both"/>
        <w:rPr>
          <w:b/>
          <w:sz w:val="28"/>
          <w:szCs w:val="28"/>
        </w:rPr>
      </w:pPr>
      <w:r>
        <w:rPr>
          <w:b/>
          <w:sz w:val="28"/>
          <w:szCs w:val="28"/>
        </w:rPr>
        <w:t>Показания для перевода взрослых в ОРИТ:</w:t>
      </w:r>
    </w:p>
    <w:p w:rsidR="0033330A" w:rsidRDefault="004D1EF0">
      <w:pPr>
        <w:pBdr>
          <w:top w:val="nil"/>
          <w:left w:val="nil"/>
          <w:bottom w:val="nil"/>
          <w:right w:val="nil"/>
          <w:between w:val="nil"/>
        </w:pBdr>
        <w:jc w:val="both"/>
        <w:rPr>
          <w:b/>
          <w:sz w:val="28"/>
          <w:szCs w:val="28"/>
        </w:rPr>
      </w:pPr>
      <w:r>
        <w:rPr>
          <w:b/>
          <w:sz w:val="28"/>
          <w:szCs w:val="28"/>
        </w:rPr>
        <w:lastRenderedPageBreak/>
        <w:t>(Достаточно одного из критериев)</w:t>
      </w:r>
    </w:p>
    <w:p w:rsidR="0033330A" w:rsidRDefault="004D1EF0">
      <w:pPr>
        <w:pBdr>
          <w:top w:val="nil"/>
          <w:left w:val="nil"/>
          <w:bottom w:val="nil"/>
          <w:right w:val="nil"/>
          <w:between w:val="nil"/>
        </w:pBdr>
        <w:rPr>
          <w:sz w:val="28"/>
          <w:szCs w:val="28"/>
        </w:rPr>
      </w:pPr>
      <w:r>
        <w:rPr>
          <w:rFonts w:ascii="Arial" w:eastAsia="Arial" w:hAnsi="Arial" w:cs="Arial"/>
          <w:sz w:val="23"/>
          <w:szCs w:val="23"/>
        </w:rPr>
        <w:t>•</w:t>
      </w:r>
      <w:r>
        <w:rPr>
          <w:sz w:val="28"/>
          <w:szCs w:val="28"/>
        </w:rPr>
        <w:t>Нарастающая и выраженная одышка;</w:t>
      </w:r>
      <w:r>
        <w:rPr>
          <w:sz w:val="28"/>
          <w:szCs w:val="28"/>
        </w:rPr>
        <w:br/>
        <w:t>•Частота дыхания &gt; 30 в минуту;</w:t>
      </w:r>
      <w:r>
        <w:rPr>
          <w:sz w:val="28"/>
          <w:szCs w:val="28"/>
        </w:rPr>
        <w:br/>
        <w:t>•Сатурация SpO2 &lt; 93%;</w:t>
      </w:r>
      <w:r>
        <w:rPr>
          <w:sz w:val="28"/>
          <w:szCs w:val="28"/>
        </w:rPr>
        <w:br/>
        <w:t>•Острая почечная недостаточность (мочеотделение &lt; 0,5 мл/кг/ч в течение 1 часа или повышение уровня креатинина в два раза от нормального значения);</w:t>
      </w:r>
      <w:r>
        <w:rPr>
          <w:sz w:val="28"/>
          <w:szCs w:val="28"/>
        </w:rPr>
        <w:br/>
      </w:r>
      <w:r>
        <w:rPr>
          <w:sz w:val="28"/>
          <w:szCs w:val="28"/>
        </w:rPr>
        <w:t>•Печеночная дисфункция (увеличение содержания билирубина выше 20 мкмоль/л в течение 2-х дней или повышение уровня трансаминаз в два раза</w:t>
      </w:r>
      <w:r>
        <w:rPr>
          <w:sz w:val="28"/>
          <w:szCs w:val="28"/>
        </w:rPr>
        <w:br/>
        <w:t>и более от нормы);</w:t>
      </w:r>
      <w:r>
        <w:rPr>
          <w:sz w:val="28"/>
          <w:szCs w:val="28"/>
        </w:rPr>
        <w:br/>
        <w:t>•Коагулопатия (число тромбоцитов &lt; 100 тыс./мкл или их снижение на 50% от наивысшего значения в тече</w:t>
      </w:r>
      <w:r>
        <w:rPr>
          <w:sz w:val="28"/>
          <w:szCs w:val="28"/>
        </w:rPr>
        <w:t>ние 3-х дней).</w:t>
      </w:r>
    </w:p>
    <w:p w:rsidR="0033330A" w:rsidRDefault="0033330A">
      <w:pPr>
        <w:pBdr>
          <w:top w:val="nil"/>
          <w:left w:val="nil"/>
          <w:bottom w:val="nil"/>
          <w:right w:val="nil"/>
          <w:between w:val="nil"/>
        </w:pBdr>
        <w:rPr>
          <w:sz w:val="28"/>
          <w:szCs w:val="28"/>
        </w:rPr>
      </w:pPr>
    </w:p>
    <w:p w:rsidR="0033330A" w:rsidRDefault="004D1EF0">
      <w:pPr>
        <w:spacing w:line="276" w:lineRule="auto"/>
        <w:jc w:val="both"/>
        <w:rPr>
          <w:b/>
          <w:sz w:val="28"/>
          <w:szCs w:val="28"/>
        </w:rPr>
      </w:pPr>
      <w:r>
        <w:rPr>
          <w:b/>
          <w:sz w:val="28"/>
          <w:szCs w:val="28"/>
        </w:rPr>
        <w:t xml:space="preserve">Показания для перевода в ОРИТ у детей: </w:t>
      </w:r>
    </w:p>
    <w:p w:rsidR="0033330A" w:rsidRDefault="004D1EF0">
      <w:pPr>
        <w:numPr>
          <w:ilvl w:val="0"/>
          <w:numId w:val="10"/>
        </w:numPr>
        <w:pBdr>
          <w:top w:val="nil"/>
          <w:left w:val="nil"/>
          <w:bottom w:val="nil"/>
          <w:right w:val="nil"/>
          <w:between w:val="nil"/>
        </w:pBdr>
        <w:tabs>
          <w:tab w:val="left" w:pos="426"/>
        </w:tabs>
        <w:ind w:left="0" w:firstLine="0"/>
        <w:jc w:val="both"/>
        <w:rPr>
          <w:color w:val="000000"/>
          <w:sz w:val="28"/>
          <w:szCs w:val="28"/>
        </w:rPr>
      </w:pPr>
      <w:r>
        <w:rPr>
          <w:color w:val="000000"/>
          <w:sz w:val="28"/>
          <w:szCs w:val="28"/>
        </w:rPr>
        <w:t xml:space="preserve">показатели пульсоксиметрии ниже 92%; </w:t>
      </w:r>
    </w:p>
    <w:p w:rsidR="0033330A" w:rsidRDefault="004D1EF0">
      <w:pPr>
        <w:numPr>
          <w:ilvl w:val="0"/>
          <w:numId w:val="10"/>
        </w:numPr>
        <w:pBdr>
          <w:top w:val="nil"/>
          <w:left w:val="nil"/>
          <w:bottom w:val="nil"/>
          <w:right w:val="nil"/>
          <w:between w:val="nil"/>
        </w:pBdr>
        <w:tabs>
          <w:tab w:val="left" w:pos="426"/>
        </w:tabs>
        <w:ind w:left="0" w:firstLine="0"/>
        <w:jc w:val="both"/>
        <w:rPr>
          <w:color w:val="000000"/>
          <w:sz w:val="28"/>
          <w:szCs w:val="28"/>
        </w:rPr>
      </w:pPr>
      <w:r>
        <w:rPr>
          <w:color w:val="000000"/>
          <w:sz w:val="28"/>
          <w:szCs w:val="28"/>
        </w:rPr>
        <w:t xml:space="preserve">одышка: дети до 1 года – ЧДД более 60 в мин, дети до 5 лет – более 40 в мин, старше 5 лет – более 30 в мин; </w:t>
      </w:r>
    </w:p>
    <w:p w:rsidR="0033330A" w:rsidRDefault="004D1EF0">
      <w:pPr>
        <w:numPr>
          <w:ilvl w:val="0"/>
          <w:numId w:val="10"/>
        </w:numPr>
        <w:pBdr>
          <w:top w:val="nil"/>
          <w:left w:val="nil"/>
          <w:bottom w:val="nil"/>
          <w:right w:val="nil"/>
          <w:between w:val="nil"/>
        </w:pBdr>
        <w:tabs>
          <w:tab w:val="left" w:pos="426"/>
        </w:tabs>
        <w:ind w:left="0" w:firstLine="0"/>
        <w:jc w:val="both"/>
        <w:rPr>
          <w:color w:val="000000"/>
          <w:sz w:val="28"/>
          <w:szCs w:val="28"/>
        </w:rPr>
      </w:pPr>
      <w:r>
        <w:rPr>
          <w:color w:val="000000"/>
          <w:sz w:val="28"/>
          <w:szCs w:val="28"/>
        </w:rPr>
        <w:t xml:space="preserve">появление кашля с примесью крови в мокроте, боли или </w:t>
      </w:r>
      <w:r>
        <w:rPr>
          <w:color w:val="000000"/>
          <w:sz w:val="28"/>
          <w:szCs w:val="28"/>
        </w:rPr>
        <w:t xml:space="preserve">тяжести в груди; </w:t>
      </w:r>
    </w:p>
    <w:p w:rsidR="0033330A" w:rsidRDefault="004D1EF0">
      <w:pPr>
        <w:numPr>
          <w:ilvl w:val="0"/>
          <w:numId w:val="10"/>
        </w:numPr>
        <w:pBdr>
          <w:top w:val="nil"/>
          <w:left w:val="nil"/>
          <w:bottom w:val="nil"/>
          <w:right w:val="nil"/>
          <w:between w:val="nil"/>
        </w:pBdr>
        <w:tabs>
          <w:tab w:val="left" w:pos="426"/>
        </w:tabs>
        <w:ind w:left="0" w:firstLine="0"/>
        <w:jc w:val="both"/>
        <w:rPr>
          <w:color w:val="000000"/>
          <w:sz w:val="28"/>
          <w:szCs w:val="28"/>
        </w:rPr>
      </w:pPr>
      <w:r>
        <w:rPr>
          <w:color w:val="000000"/>
          <w:sz w:val="28"/>
          <w:szCs w:val="28"/>
        </w:rPr>
        <w:t xml:space="preserve">повторная рвота; </w:t>
      </w:r>
    </w:p>
    <w:p w:rsidR="0033330A" w:rsidRDefault="004D1EF0">
      <w:pPr>
        <w:numPr>
          <w:ilvl w:val="0"/>
          <w:numId w:val="10"/>
        </w:numPr>
        <w:pBdr>
          <w:top w:val="nil"/>
          <w:left w:val="nil"/>
          <w:bottom w:val="nil"/>
          <w:right w:val="nil"/>
          <w:between w:val="nil"/>
        </w:pBdr>
        <w:tabs>
          <w:tab w:val="left" w:pos="426"/>
        </w:tabs>
        <w:ind w:left="0" w:firstLine="0"/>
        <w:jc w:val="both"/>
        <w:rPr>
          <w:color w:val="000000"/>
          <w:sz w:val="28"/>
          <w:szCs w:val="28"/>
        </w:rPr>
      </w:pPr>
      <w:r>
        <w:rPr>
          <w:color w:val="000000"/>
          <w:sz w:val="28"/>
          <w:szCs w:val="28"/>
        </w:rPr>
        <w:t xml:space="preserve">снижение АД и диуреза; </w:t>
      </w:r>
    </w:p>
    <w:p w:rsidR="0033330A" w:rsidRDefault="004D1EF0">
      <w:pPr>
        <w:numPr>
          <w:ilvl w:val="0"/>
          <w:numId w:val="10"/>
        </w:numPr>
        <w:pBdr>
          <w:top w:val="nil"/>
          <w:left w:val="nil"/>
          <w:bottom w:val="nil"/>
          <w:right w:val="nil"/>
          <w:between w:val="nil"/>
        </w:pBdr>
        <w:tabs>
          <w:tab w:val="left" w:pos="426"/>
        </w:tabs>
        <w:ind w:left="0" w:firstLine="0"/>
        <w:jc w:val="both"/>
        <w:rPr>
          <w:color w:val="000000"/>
          <w:sz w:val="28"/>
          <w:szCs w:val="28"/>
        </w:rPr>
      </w:pPr>
      <w:r>
        <w:rPr>
          <w:color w:val="000000"/>
          <w:sz w:val="28"/>
          <w:szCs w:val="28"/>
        </w:rPr>
        <w:t>сохранение высокой лихорадки (более 4-5 суток) с рефрактерностью к жаропонижающим средствам и развитием тяжелых осложнений.</w:t>
      </w:r>
    </w:p>
    <w:p w:rsidR="0033330A" w:rsidRDefault="0033330A">
      <w:pPr>
        <w:pBdr>
          <w:top w:val="nil"/>
          <w:left w:val="nil"/>
          <w:bottom w:val="nil"/>
          <w:right w:val="nil"/>
          <w:between w:val="nil"/>
        </w:pBdr>
        <w:tabs>
          <w:tab w:val="left" w:pos="426"/>
        </w:tabs>
        <w:jc w:val="both"/>
        <w:rPr>
          <w:color w:val="000000"/>
          <w:sz w:val="28"/>
          <w:szCs w:val="28"/>
        </w:rPr>
      </w:pPr>
    </w:p>
    <w:p w:rsidR="0033330A" w:rsidRDefault="004D1EF0">
      <w:pPr>
        <w:pBdr>
          <w:top w:val="nil"/>
          <w:left w:val="nil"/>
          <w:bottom w:val="nil"/>
          <w:right w:val="nil"/>
          <w:between w:val="nil"/>
        </w:pBdr>
        <w:tabs>
          <w:tab w:val="left" w:pos="426"/>
        </w:tabs>
        <w:jc w:val="both"/>
        <w:rPr>
          <w:color w:val="000000"/>
          <w:sz w:val="28"/>
          <w:szCs w:val="28"/>
        </w:rPr>
      </w:pPr>
      <w:r>
        <w:rPr>
          <w:color w:val="000000"/>
          <w:sz w:val="28"/>
          <w:szCs w:val="28"/>
        </w:rPr>
        <w:t xml:space="preserve">        Диагностика и лечение неотложных состояний при COVID- 19   и проведение ЭКМО представлены в Приложениях 3 и 4. </w:t>
      </w:r>
    </w:p>
    <w:p w:rsidR="0033330A" w:rsidRDefault="0033330A">
      <w:pPr>
        <w:pBdr>
          <w:top w:val="nil"/>
          <w:left w:val="nil"/>
          <w:bottom w:val="nil"/>
          <w:right w:val="nil"/>
          <w:between w:val="nil"/>
        </w:pBdr>
        <w:rPr>
          <w:sz w:val="28"/>
          <w:szCs w:val="28"/>
        </w:rPr>
      </w:pPr>
    </w:p>
    <w:p w:rsidR="0033330A" w:rsidRDefault="004D1EF0">
      <w:pPr>
        <w:pBdr>
          <w:top w:val="nil"/>
          <w:left w:val="nil"/>
          <w:bottom w:val="nil"/>
          <w:right w:val="nil"/>
          <w:between w:val="nil"/>
        </w:pBdr>
        <w:tabs>
          <w:tab w:val="left" w:pos="567"/>
        </w:tabs>
        <w:spacing w:line="276" w:lineRule="auto"/>
        <w:jc w:val="both"/>
        <w:rPr>
          <w:sz w:val="28"/>
          <w:szCs w:val="28"/>
        </w:rPr>
      </w:pPr>
      <w:r>
        <w:rPr>
          <w:b/>
          <w:sz w:val="28"/>
          <w:szCs w:val="28"/>
        </w:rPr>
        <w:t xml:space="preserve">Перечень основных лекарственных средств: </w:t>
      </w:r>
      <w:r>
        <w:rPr>
          <w:sz w:val="28"/>
          <w:szCs w:val="28"/>
        </w:rPr>
        <w:t xml:space="preserve">нет. </w:t>
      </w:r>
    </w:p>
    <w:p w:rsidR="0033330A" w:rsidRDefault="004D1EF0">
      <w:pPr>
        <w:pBdr>
          <w:top w:val="nil"/>
          <w:left w:val="nil"/>
          <w:bottom w:val="nil"/>
          <w:right w:val="nil"/>
          <w:between w:val="nil"/>
        </w:pBdr>
        <w:tabs>
          <w:tab w:val="left" w:pos="567"/>
        </w:tabs>
        <w:spacing w:line="276" w:lineRule="auto"/>
        <w:jc w:val="both"/>
        <w:rPr>
          <w:b/>
          <w:sz w:val="28"/>
          <w:szCs w:val="28"/>
        </w:rPr>
      </w:pPr>
      <w:r>
        <w:rPr>
          <w:b/>
          <w:sz w:val="28"/>
          <w:szCs w:val="28"/>
        </w:rPr>
        <w:t>Перечень дополнительных лекарственных средств:</w:t>
      </w:r>
    </w:p>
    <w:tbl>
      <w:tblPr>
        <w:tblStyle w:val="ae"/>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2126"/>
        <w:gridCol w:w="3544"/>
        <w:gridCol w:w="1955"/>
      </w:tblGrid>
      <w:tr w:rsidR="0033330A">
        <w:tc>
          <w:tcPr>
            <w:tcW w:w="2723" w:type="dxa"/>
          </w:tcPr>
          <w:p w:rsidR="0033330A" w:rsidRDefault="004D1EF0">
            <w:pPr>
              <w:pBdr>
                <w:top w:val="nil"/>
                <w:left w:val="nil"/>
                <w:bottom w:val="nil"/>
                <w:right w:val="nil"/>
                <w:between w:val="nil"/>
              </w:pBdr>
              <w:spacing w:line="276" w:lineRule="auto"/>
              <w:jc w:val="center"/>
              <w:rPr>
                <w:i/>
              </w:rPr>
            </w:pPr>
            <w:r>
              <w:rPr>
                <w:b/>
                <w:i/>
              </w:rPr>
              <w:t>Фармакотерапевтическая группа</w:t>
            </w:r>
          </w:p>
        </w:tc>
        <w:tc>
          <w:tcPr>
            <w:tcW w:w="2126" w:type="dxa"/>
          </w:tcPr>
          <w:p w:rsidR="0033330A" w:rsidRDefault="004D1EF0">
            <w:pPr>
              <w:pBdr>
                <w:top w:val="nil"/>
                <w:left w:val="nil"/>
                <w:bottom w:val="nil"/>
                <w:right w:val="nil"/>
                <w:between w:val="nil"/>
              </w:pBdr>
              <w:spacing w:line="276" w:lineRule="auto"/>
              <w:jc w:val="center"/>
              <w:rPr>
                <w:i/>
              </w:rPr>
            </w:pPr>
            <w:r>
              <w:rPr>
                <w:b/>
                <w:i/>
              </w:rPr>
              <w:t>Международное непатентованное наименование ЛС</w:t>
            </w:r>
          </w:p>
        </w:tc>
        <w:tc>
          <w:tcPr>
            <w:tcW w:w="3544" w:type="dxa"/>
          </w:tcPr>
          <w:p w:rsidR="0033330A" w:rsidRDefault="004D1EF0">
            <w:pPr>
              <w:pBdr>
                <w:top w:val="nil"/>
                <w:left w:val="nil"/>
                <w:bottom w:val="nil"/>
                <w:right w:val="nil"/>
                <w:between w:val="nil"/>
              </w:pBdr>
              <w:spacing w:line="276" w:lineRule="auto"/>
              <w:jc w:val="center"/>
              <w:rPr>
                <w:i/>
              </w:rPr>
            </w:pPr>
            <w:r>
              <w:rPr>
                <w:b/>
                <w:i/>
              </w:rPr>
              <w:t>Способ применения</w:t>
            </w:r>
          </w:p>
        </w:tc>
        <w:tc>
          <w:tcPr>
            <w:tcW w:w="1955" w:type="dxa"/>
          </w:tcPr>
          <w:p w:rsidR="0033330A" w:rsidRDefault="004D1EF0">
            <w:pPr>
              <w:pBdr>
                <w:top w:val="nil"/>
                <w:left w:val="nil"/>
                <w:bottom w:val="nil"/>
                <w:right w:val="nil"/>
                <w:between w:val="nil"/>
              </w:pBdr>
              <w:spacing w:line="276" w:lineRule="auto"/>
              <w:jc w:val="center"/>
              <w:rPr>
                <w:i/>
              </w:rPr>
            </w:pPr>
            <w:r>
              <w:rPr>
                <w:b/>
                <w:i/>
              </w:rPr>
              <w:t>Уровень доказательности</w:t>
            </w:r>
          </w:p>
        </w:tc>
      </w:tr>
    </w:tbl>
    <w:p w:rsidR="0033330A" w:rsidRDefault="0033330A">
      <w:pPr>
        <w:widowControl w:val="0"/>
        <w:pBdr>
          <w:top w:val="nil"/>
          <w:left w:val="nil"/>
          <w:bottom w:val="nil"/>
          <w:right w:val="nil"/>
          <w:between w:val="nil"/>
        </w:pBdr>
        <w:spacing w:line="276" w:lineRule="auto"/>
        <w:rPr>
          <w:i/>
        </w:rPr>
      </w:pPr>
    </w:p>
    <w:tbl>
      <w:tblPr>
        <w:tblStyle w:val="af"/>
        <w:tblW w:w="103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268"/>
        <w:gridCol w:w="3402"/>
        <w:gridCol w:w="1954"/>
      </w:tblGrid>
      <w:tr w:rsidR="0033330A">
        <w:trPr>
          <w:trHeight w:val="291"/>
        </w:trPr>
        <w:tc>
          <w:tcPr>
            <w:tcW w:w="2689" w:type="dxa"/>
          </w:tcPr>
          <w:p w:rsidR="0033330A" w:rsidRDefault="004D1EF0">
            <w:pPr>
              <w:pBdr>
                <w:top w:val="nil"/>
                <w:left w:val="nil"/>
                <w:bottom w:val="nil"/>
                <w:right w:val="nil"/>
                <w:between w:val="nil"/>
              </w:pBdr>
              <w:tabs>
                <w:tab w:val="left" w:pos="426"/>
              </w:tabs>
              <w:spacing w:line="276" w:lineRule="auto"/>
              <w:jc w:val="both"/>
            </w:pPr>
            <w:r>
              <w:t>Лекарственные средства с противовирусным механизмом действия</w:t>
            </w:r>
          </w:p>
        </w:tc>
        <w:tc>
          <w:tcPr>
            <w:tcW w:w="2268" w:type="dxa"/>
          </w:tcPr>
          <w:p w:rsidR="0033330A" w:rsidRDefault="004D1EF0">
            <w:pPr>
              <w:tabs>
                <w:tab w:val="left" w:pos="473"/>
                <w:tab w:val="left" w:pos="475"/>
              </w:tabs>
              <w:spacing w:line="276" w:lineRule="auto"/>
            </w:pPr>
            <w:r>
              <w:t>Лопинавир/Ритонавир</w:t>
            </w:r>
          </w:p>
        </w:tc>
        <w:tc>
          <w:tcPr>
            <w:tcW w:w="3402" w:type="dxa"/>
          </w:tcPr>
          <w:p w:rsidR="0033330A" w:rsidRDefault="004D1EF0">
            <w:pPr>
              <w:tabs>
                <w:tab w:val="left" w:pos="426"/>
              </w:tabs>
              <w:spacing w:line="276" w:lineRule="auto"/>
              <w:jc w:val="both"/>
            </w:pPr>
            <w:r>
              <w:rPr>
                <w:b/>
              </w:rPr>
              <w:t>Взрослым</w:t>
            </w:r>
            <w:r>
              <w:t>: 400 мг лопинавира/100 мг Ритонавира  х  2 раза в сутки, интервал между приемами 12 часов, суточная доза  800/200 мг – 10 дней</w:t>
            </w:r>
          </w:p>
          <w:p w:rsidR="0033330A" w:rsidRDefault="004D1EF0">
            <w:pPr>
              <w:tabs>
                <w:tab w:val="left" w:pos="426"/>
              </w:tabs>
              <w:spacing w:line="276" w:lineRule="auto"/>
              <w:jc w:val="both"/>
            </w:pPr>
            <w:r>
              <w:t>В случае невозможности перорального приема препаратов Лопинавир/ритонавир (400 мг лопинавира/100 мг  ритонавира)</w:t>
            </w:r>
          </w:p>
          <w:p w:rsidR="0033330A" w:rsidRDefault="004D1EF0">
            <w:pPr>
              <w:tabs>
                <w:tab w:val="left" w:pos="426"/>
              </w:tabs>
              <w:spacing w:line="276" w:lineRule="auto"/>
              <w:jc w:val="both"/>
            </w:pPr>
            <w:r>
              <w:t>вводится в виде</w:t>
            </w:r>
            <w:r>
              <w:t xml:space="preserve"> суспензии (5 мл) каждые</w:t>
            </w:r>
          </w:p>
          <w:p w:rsidR="0033330A" w:rsidRDefault="004D1EF0">
            <w:pPr>
              <w:tabs>
                <w:tab w:val="left" w:pos="426"/>
              </w:tabs>
              <w:spacing w:line="276" w:lineRule="auto"/>
              <w:jc w:val="both"/>
            </w:pPr>
            <w:r>
              <w:t>12 часов в течение 10 дней через назогастральный зонд.</w:t>
            </w:r>
          </w:p>
          <w:p w:rsidR="0033330A" w:rsidRDefault="004D1EF0">
            <w:pPr>
              <w:tabs>
                <w:tab w:val="left" w:pos="426"/>
              </w:tabs>
              <w:spacing w:line="276" w:lineRule="auto"/>
              <w:jc w:val="both"/>
            </w:pPr>
            <w:r>
              <w:t>В детской практике</w:t>
            </w:r>
          </w:p>
          <w:p w:rsidR="0033330A" w:rsidRDefault="004D1EF0">
            <w:pPr>
              <w:tabs>
                <w:tab w:val="left" w:pos="426"/>
              </w:tabs>
              <w:spacing w:line="276" w:lineRule="auto"/>
              <w:jc w:val="both"/>
            </w:pPr>
            <w:r>
              <w:t xml:space="preserve">Вес меньше 15 кг:  по 12 мг/кг (доза по лопинавиру) каждые 12 часов </w:t>
            </w:r>
          </w:p>
          <w:p w:rsidR="0033330A" w:rsidRDefault="004D1EF0">
            <w:pPr>
              <w:tabs>
                <w:tab w:val="left" w:pos="426"/>
              </w:tabs>
              <w:spacing w:line="276" w:lineRule="auto"/>
              <w:jc w:val="both"/>
            </w:pPr>
            <w:r>
              <w:lastRenderedPageBreak/>
              <w:t xml:space="preserve">15-40 кг  - по 10 мг/кг (доза по лопинавиру) каждые 12 часов </w:t>
            </w:r>
          </w:p>
          <w:p w:rsidR="0033330A" w:rsidRDefault="004D1EF0">
            <w:pPr>
              <w:tabs>
                <w:tab w:val="left" w:pos="426"/>
              </w:tabs>
              <w:spacing w:line="276" w:lineRule="auto"/>
              <w:jc w:val="both"/>
            </w:pPr>
            <w:r>
              <w:t>Более 40  кг – 200 мг/50мг</w:t>
            </w:r>
            <w:r>
              <w:t xml:space="preserve"> каждые 12 часов  (400/100 мг/сут), продолжительность лечения  - 10 дней</w:t>
            </w:r>
          </w:p>
          <w:p w:rsidR="0033330A" w:rsidRDefault="004D1EF0">
            <w:pPr>
              <w:tabs>
                <w:tab w:val="left" w:pos="426"/>
              </w:tabs>
              <w:spacing w:line="276" w:lineRule="auto"/>
              <w:jc w:val="both"/>
            </w:pPr>
            <w:r>
              <w:t xml:space="preserve">В таблетированной форме: </w:t>
            </w:r>
          </w:p>
          <w:p w:rsidR="0033330A" w:rsidRDefault="004D1EF0">
            <w:pPr>
              <w:tabs>
                <w:tab w:val="left" w:pos="426"/>
              </w:tabs>
              <w:spacing w:line="276" w:lineRule="auto"/>
              <w:jc w:val="both"/>
            </w:pPr>
            <w:r>
              <w:t xml:space="preserve">15-25 кг – суточная доза 200/50 мг </w:t>
            </w:r>
          </w:p>
          <w:p w:rsidR="0033330A" w:rsidRDefault="004D1EF0">
            <w:pPr>
              <w:tabs>
                <w:tab w:val="left" w:pos="426"/>
              </w:tabs>
              <w:spacing w:line="276" w:lineRule="auto"/>
              <w:jc w:val="both"/>
            </w:pPr>
            <w:r>
              <w:t>25-35кг – суточная доза 300/75 мг</w:t>
            </w:r>
          </w:p>
          <w:p w:rsidR="0033330A" w:rsidRDefault="004D1EF0">
            <w:pPr>
              <w:tabs>
                <w:tab w:val="left" w:pos="426"/>
              </w:tabs>
              <w:spacing w:line="276" w:lineRule="auto"/>
              <w:jc w:val="both"/>
            </w:pPr>
            <w:r>
              <w:t>35 - 60 кг – суточная доза 400мг/100мг, препарат принимается 2 раза в сутки с интервало</w:t>
            </w:r>
            <w:r>
              <w:t>м 12 часов, продолжительность лечения - 10 дней</w:t>
            </w:r>
          </w:p>
          <w:p w:rsidR="0033330A" w:rsidRDefault="0033330A">
            <w:pPr>
              <w:tabs>
                <w:tab w:val="left" w:pos="426"/>
              </w:tabs>
              <w:spacing w:line="276" w:lineRule="auto"/>
              <w:jc w:val="both"/>
            </w:pPr>
          </w:p>
        </w:tc>
        <w:tc>
          <w:tcPr>
            <w:tcW w:w="1954" w:type="dxa"/>
          </w:tcPr>
          <w:p w:rsidR="0033330A" w:rsidRDefault="004D1EF0">
            <w:pPr>
              <w:pBdr>
                <w:top w:val="nil"/>
                <w:left w:val="nil"/>
                <w:bottom w:val="nil"/>
                <w:right w:val="nil"/>
                <w:between w:val="nil"/>
              </w:pBdr>
              <w:tabs>
                <w:tab w:val="left" w:pos="426"/>
              </w:tabs>
              <w:spacing w:line="276" w:lineRule="auto"/>
              <w:ind w:firstLine="567"/>
              <w:jc w:val="both"/>
              <w:rPr>
                <w:b/>
              </w:rPr>
            </w:pPr>
            <w:r>
              <w:rPr>
                <w:b/>
              </w:rPr>
              <w:lastRenderedPageBreak/>
              <w:t>D</w:t>
            </w:r>
          </w:p>
        </w:tc>
      </w:tr>
      <w:tr w:rsidR="0033330A">
        <w:trPr>
          <w:trHeight w:val="525"/>
        </w:trPr>
        <w:tc>
          <w:tcPr>
            <w:tcW w:w="2689" w:type="dxa"/>
          </w:tcPr>
          <w:p w:rsidR="0033330A" w:rsidRDefault="004D1EF0">
            <w:pPr>
              <w:pBdr>
                <w:top w:val="nil"/>
                <w:left w:val="nil"/>
                <w:bottom w:val="nil"/>
                <w:right w:val="nil"/>
                <w:between w:val="nil"/>
              </w:pBdr>
              <w:tabs>
                <w:tab w:val="left" w:pos="426"/>
              </w:tabs>
              <w:spacing w:line="276" w:lineRule="auto"/>
              <w:jc w:val="both"/>
            </w:pPr>
            <w:r>
              <w:lastRenderedPageBreak/>
              <w:t>Лекарственный препарат из группы 4- аминохинолина</w:t>
            </w:r>
          </w:p>
        </w:tc>
        <w:tc>
          <w:tcPr>
            <w:tcW w:w="2268" w:type="dxa"/>
          </w:tcPr>
          <w:p w:rsidR="0033330A" w:rsidRDefault="004D1EF0">
            <w:pPr>
              <w:jc w:val="both"/>
            </w:pPr>
            <w:r>
              <w:t>Хлорохина фосфат</w:t>
            </w:r>
          </w:p>
        </w:tc>
        <w:tc>
          <w:tcPr>
            <w:tcW w:w="3402" w:type="dxa"/>
          </w:tcPr>
          <w:p w:rsidR="0033330A" w:rsidRDefault="004D1EF0">
            <w:pPr>
              <w:tabs>
                <w:tab w:val="left" w:pos="426"/>
              </w:tabs>
              <w:spacing w:line="276" w:lineRule="auto"/>
              <w:jc w:val="both"/>
            </w:pPr>
            <w:r>
              <w:t xml:space="preserve">- при весе  &gt; 50 кг:  по 500 мг 2 раза в день (1000 мг/сут) – 5 дней; </w:t>
            </w:r>
          </w:p>
          <w:p w:rsidR="0033330A" w:rsidRDefault="004D1EF0">
            <w:pPr>
              <w:tabs>
                <w:tab w:val="left" w:pos="426"/>
              </w:tabs>
              <w:spacing w:line="276" w:lineRule="auto"/>
              <w:jc w:val="both"/>
            </w:pPr>
            <w:r>
              <w:t>- при весе &lt; 50 кг: в  1-2-й день -  по 500 мг 2 раза в день (1000 мг/сут); с 3-го  по 5  дни  по 500 мг х 1 раз в день (500 мг/сут);</w:t>
            </w:r>
          </w:p>
        </w:tc>
        <w:tc>
          <w:tcPr>
            <w:tcW w:w="1954" w:type="dxa"/>
          </w:tcPr>
          <w:p w:rsidR="0033330A" w:rsidRDefault="004D1EF0">
            <w:pPr>
              <w:pBdr>
                <w:top w:val="nil"/>
                <w:left w:val="nil"/>
                <w:bottom w:val="nil"/>
                <w:right w:val="nil"/>
                <w:between w:val="nil"/>
              </w:pBdr>
              <w:tabs>
                <w:tab w:val="left" w:pos="426"/>
              </w:tabs>
              <w:spacing w:line="276" w:lineRule="auto"/>
              <w:ind w:firstLine="567"/>
              <w:jc w:val="both"/>
              <w:rPr>
                <w:b/>
              </w:rPr>
            </w:pPr>
            <w:r>
              <w:rPr>
                <w:b/>
              </w:rPr>
              <w:t>D</w:t>
            </w:r>
          </w:p>
        </w:tc>
      </w:tr>
      <w:tr w:rsidR="0033330A">
        <w:trPr>
          <w:trHeight w:val="886"/>
        </w:trPr>
        <w:tc>
          <w:tcPr>
            <w:tcW w:w="2689" w:type="dxa"/>
          </w:tcPr>
          <w:p w:rsidR="0033330A" w:rsidRDefault="004D1EF0">
            <w:pPr>
              <w:pBdr>
                <w:top w:val="nil"/>
                <w:left w:val="nil"/>
                <w:bottom w:val="nil"/>
                <w:right w:val="nil"/>
                <w:between w:val="nil"/>
              </w:pBdr>
              <w:tabs>
                <w:tab w:val="left" w:pos="426"/>
              </w:tabs>
              <w:spacing w:line="276" w:lineRule="auto"/>
              <w:jc w:val="both"/>
              <w:rPr>
                <w:highlight w:val="magenta"/>
              </w:rPr>
            </w:pPr>
            <w:r>
              <w:t>Лекарственный препарат из группы 4- аминохинолина</w:t>
            </w:r>
          </w:p>
        </w:tc>
        <w:tc>
          <w:tcPr>
            <w:tcW w:w="2268" w:type="dxa"/>
          </w:tcPr>
          <w:p w:rsidR="0033330A" w:rsidRDefault="004D1EF0">
            <w:pPr>
              <w:jc w:val="both"/>
            </w:pPr>
            <w:r>
              <w:t>Гидроксихлорохин</w:t>
            </w:r>
          </w:p>
        </w:tc>
        <w:tc>
          <w:tcPr>
            <w:tcW w:w="3402" w:type="dxa"/>
          </w:tcPr>
          <w:p w:rsidR="0033330A" w:rsidRDefault="004D1EF0">
            <w:pPr>
              <w:tabs>
                <w:tab w:val="left" w:pos="426"/>
              </w:tabs>
              <w:spacing w:line="276" w:lineRule="auto"/>
              <w:jc w:val="both"/>
            </w:pPr>
            <w:r>
              <w:t xml:space="preserve"> 1-день по  400 мг  х 2 раза в день  каждые 12 часов</w:t>
            </w:r>
          </w:p>
          <w:p w:rsidR="0033330A" w:rsidRDefault="004D1EF0">
            <w:pPr>
              <w:tabs>
                <w:tab w:val="left" w:pos="426"/>
              </w:tabs>
              <w:spacing w:line="276" w:lineRule="auto"/>
              <w:jc w:val="both"/>
            </w:pPr>
            <w:r>
              <w:t>со  2-5 –й дни    по  200 мг х  2 раза  в день</w:t>
            </w:r>
          </w:p>
          <w:p w:rsidR="0033330A" w:rsidRDefault="0033330A">
            <w:pPr>
              <w:tabs>
                <w:tab w:val="left" w:pos="426"/>
              </w:tabs>
              <w:spacing w:line="276" w:lineRule="auto"/>
              <w:jc w:val="both"/>
            </w:pPr>
          </w:p>
        </w:tc>
        <w:tc>
          <w:tcPr>
            <w:tcW w:w="1954" w:type="dxa"/>
          </w:tcPr>
          <w:p w:rsidR="0033330A" w:rsidRDefault="004D1EF0">
            <w:pPr>
              <w:pBdr>
                <w:top w:val="nil"/>
                <w:left w:val="nil"/>
                <w:bottom w:val="nil"/>
                <w:right w:val="nil"/>
                <w:between w:val="nil"/>
              </w:pBdr>
              <w:tabs>
                <w:tab w:val="left" w:pos="426"/>
              </w:tabs>
              <w:spacing w:line="276" w:lineRule="auto"/>
              <w:ind w:firstLine="567"/>
              <w:jc w:val="both"/>
              <w:rPr>
                <w:b/>
              </w:rPr>
            </w:pPr>
            <w:r>
              <w:rPr>
                <w:b/>
              </w:rPr>
              <w:t>D</w:t>
            </w:r>
          </w:p>
        </w:tc>
      </w:tr>
      <w:tr w:rsidR="0033330A">
        <w:trPr>
          <w:trHeight w:val="754"/>
        </w:trPr>
        <w:tc>
          <w:tcPr>
            <w:tcW w:w="2689" w:type="dxa"/>
          </w:tcPr>
          <w:p w:rsidR="0033330A" w:rsidRDefault="004D1EF0">
            <w:pPr>
              <w:pBdr>
                <w:top w:val="nil"/>
                <w:left w:val="nil"/>
                <w:bottom w:val="nil"/>
                <w:right w:val="nil"/>
                <w:between w:val="nil"/>
              </w:pBdr>
              <w:tabs>
                <w:tab w:val="left" w:pos="426"/>
              </w:tabs>
              <w:spacing w:line="276" w:lineRule="auto"/>
              <w:jc w:val="both"/>
            </w:pPr>
            <w:r>
              <w:t>Экспериментальные лекарственные средства с противовирусным механизмом действия</w:t>
            </w:r>
          </w:p>
        </w:tc>
        <w:tc>
          <w:tcPr>
            <w:tcW w:w="2268" w:type="dxa"/>
          </w:tcPr>
          <w:p w:rsidR="0033330A" w:rsidRDefault="004D1EF0">
            <w:pPr>
              <w:jc w:val="both"/>
            </w:pPr>
            <w:r>
              <w:t>Ремдесивир ***</w:t>
            </w:r>
          </w:p>
        </w:tc>
        <w:tc>
          <w:tcPr>
            <w:tcW w:w="3402" w:type="dxa"/>
          </w:tcPr>
          <w:p w:rsidR="0033330A" w:rsidRDefault="004D1EF0">
            <w:pPr>
              <w:tabs>
                <w:tab w:val="left" w:pos="426"/>
              </w:tabs>
              <w:spacing w:line="276" w:lineRule="auto"/>
              <w:jc w:val="both"/>
              <w:rPr>
                <w:sz w:val="24"/>
                <w:szCs w:val="24"/>
              </w:rPr>
            </w:pPr>
            <w:r>
              <w:rPr>
                <w:sz w:val="24"/>
                <w:szCs w:val="24"/>
              </w:rPr>
              <w:t xml:space="preserve">200 мг в/в в 1-й день, затем 100 мг в/в ежедневно, всего 10 дней </w:t>
            </w:r>
          </w:p>
          <w:p w:rsidR="0033330A" w:rsidRDefault="0033330A">
            <w:pPr>
              <w:tabs>
                <w:tab w:val="left" w:pos="426"/>
              </w:tabs>
              <w:spacing w:line="276" w:lineRule="auto"/>
              <w:jc w:val="both"/>
              <w:rPr>
                <w:sz w:val="24"/>
                <w:szCs w:val="24"/>
              </w:rPr>
            </w:pPr>
          </w:p>
        </w:tc>
        <w:tc>
          <w:tcPr>
            <w:tcW w:w="1954" w:type="dxa"/>
          </w:tcPr>
          <w:p w:rsidR="0033330A" w:rsidRDefault="004D1EF0">
            <w:pPr>
              <w:pBdr>
                <w:top w:val="nil"/>
                <w:left w:val="nil"/>
                <w:bottom w:val="nil"/>
                <w:right w:val="nil"/>
                <w:between w:val="nil"/>
              </w:pBdr>
              <w:tabs>
                <w:tab w:val="left" w:pos="426"/>
              </w:tabs>
              <w:spacing w:line="276" w:lineRule="auto"/>
              <w:ind w:firstLine="567"/>
              <w:jc w:val="both"/>
              <w:rPr>
                <w:b/>
              </w:rPr>
            </w:pPr>
            <w:r>
              <w:rPr>
                <w:b/>
              </w:rPr>
              <w:t>-</w:t>
            </w:r>
          </w:p>
        </w:tc>
      </w:tr>
      <w:tr w:rsidR="0033330A">
        <w:trPr>
          <w:trHeight w:val="2450"/>
        </w:trPr>
        <w:tc>
          <w:tcPr>
            <w:tcW w:w="2689" w:type="dxa"/>
          </w:tcPr>
          <w:p w:rsidR="0033330A" w:rsidRDefault="004D1EF0">
            <w:pPr>
              <w:pBdr>
                <w:top w:val="nil"/>
                <w:left w:val="nil"/>
                <w:bottom w:val="nil"/>
                <w:right w:val="nil"/>
                <w:between w:val="nil"/>
              </w:pBdr>
              <w:jc w:val="both"/>
              <w:rPr>
                <w:sz w:val="24"/>
                <w:szCs w:val="24"/>
              </w:rPr>
            </w:pPr>
            <w:r>
              <w:rPr>
                <w:sz w:val="24"/>
                <w:szCs w:val="24"/>
              </w:rPr>
              <w:t xml:space="preserve">Препарат на основе моноклональных антител, ингибирует рецепторы ИЛ-6. </w:t>
            </w:r>
          </w:p>
          <w:p w:rsidR="0033330A" w:rsidRDefault="0033330A">
            <w:pPr>
              <w:pBdr>
                <w:top w:val="nil"/>
                <w:left w:val="nil"/>
                <w:bottom w:val="nil"/>
                <w:right w:val="nil"/>
                <w:between w:val="nil"/>
              </w:pBdr>
              <w:tabs>
                <w:tab w:val="left" w:pos="426"/>
              </w:tabs>
              <w:spacing w:line="276" w:lineRule="auto"/>
              <w:jc w:val="both"/>
              <w:rPr>
                <w:sz w:val="24"/>
                <w:szCs w:val="24"/>
              </w:rPr>
            </w:pPr>
          </w:p>
        </w:tc>
        <w:tc>
          <w:tcPr>
            <w:tcW w:w="2268" w:type="dxa"/>
          </w:tcPr>
          <w:p w:rsidR="0033330A" w:rsidRDefault="004D1EF0">
            <w:pPr>
              <w:jc w:val="both"/>
              <w:rPr>
                <w:sz w:val="24"/>
                <w:szCs w:val="24"/>
              </w:rPr>
            </w:pPr>
            <w:r>
              <w:rPr>
                <w:sz w:val="24"/>
                <w:szCs w:val="24"/>
              </w:rPr>
              <w:t>Тоцилизумаб.</w:t>
            </w:r>
          </w:p>
        </w:tc>
        <w:tc>
          <w:tcPr>
            <w:tcW w:w="3402" w:type="dxa"/>
          </w:tcPr>
          <w:p w:rsidR="0033330A" w:rsidRDefault="004D1EF0">
            <w:pPr>
              <w:pBdr>
                <w:top w:val="nil"/>
                <w:left w:val="nil"/>
                <w:bottom w:val="nil"/>
                <w:right w:val="nil"/>
                <w:between w:val="nil"/>
              </w:pBdr>
              <w:jc w:val="both"/>
              <w:rPr>
                <w:sz w:val="24"/>
                <w:szCs w:val="24"/>
              </w:rPr>
            </w:pPr>
            <w:r>
              <w:rPr>
                <w:sz w:val="24"/>
                <w:szCs w:val="24"/>
              </w:rPr>
              <w:t>Концентрат для приготовления раствора для инфузий 400 мг внутривенно капельно медленно (в течение не менее 1 часа), при недостаточном эффекте повторить введение через 12 ч. Однократно вводить не более 800 мг.</w:t>
            </w:r>
          </w:p>
          <w:p w:rsidR="0033330A" w:rsidRDefault="0033330A">
            <w:pPr>
              <w:tabs>
                <w:tab w:val="left" w:pos="426"/>
              </w:tabs>
              <w:spacing w:line="276" w:lineRule="auto"/>
              <w:jc w:val="both"/>
              <w:rPr>
                <w:sz w:val="24"/>
                <w:szCs w:val="24"/>
              </w:rPr>
            </w:pPr>
          </w:p>
        </w:tc>
        <w:tc>
          <w:tcPr>
            <w:tcW w:w="1954" w:type="dxa"/>
          </w:tcPr>
          <w:p w:rsidR="0033330A" w:rsidRDefault="004D1EF0">
            <w:pPr>
              <w:pBdr>
                <w:top w:val="nil"/>
                <w:left w:val="nil"/>
                <w:bottom w:val="nil"/>
                <w:right w:val="nil"/>
                <w:between w:val="nil"/>
              </w:pBdr>
              <w:tabs>
                <w:tab w:val="left" w:pos="426"/>
              </w:tabs>
              <w:spacing w:line="276" w:lineRule="auto"/>
              <w:ind w:firstLine="567"/>
              <w:jc w:val="both"/>
              <w:rPr>
                <w:sz w:val="24"/>
                <w:szCs w:val="24"/>
              </w:rPr>
            </w:pPr>
            <w:r>
              <w:rPr>
                <w:sz w:val="24"/>
                <w:szCs w:val="24"/>
              </w:rPr>
              <w:t>-</w:t>
            </w:r>
          </w:p>
        </w:tc>
      </w:tr>
    </w:tbl>
    <w:p w:rsidR="0033330A" w:rsidRDefault="0033330A">
      <w:pPr>
        <w:widowControl w:val="0"/>
        <w:pBdr>
          <w:top w:val="nil"/>
          <w:left w:val="nil"/>
          <w:bottom w:val="nil"/>
          <w:right w:val="nil"/>
          <w:between w:val="nil"/>
        </w:pBdr>
        <w:spacing w:line="276" w:lineRule="auto"/>
      </w:pPr>
    </w:p>
    <w:tbl>
      <w:tblPr>
        <w:tblStyle w:val="af0"/>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2268"/>
        <w:gridCol w:w="3402"/>
        <w:gridCol w:w="1955"/>
      </w:tblGrid>
      <w:tr w:rsidR="0033330A">
        <w:trPr>
          <w:trHeight w:val="806"/>
        </w:trPr>
        <w:tc>
          <w:tcPr>
            <w:tcW w:w="2694" w:type="dxa"/>
          </w:tcPr>
          <w:p w:rsidR="0033330A" w:rsidRDefault="004D1EF0">
            <w:pPr>
              <w:pBdr>
                <w:top w:val="nil"/>
                <w:left w:val="nil"/>
                <w:bottom w:val="nil"/>
                <w:right w:val="nil"/>
                <w:between w:val="nil"/>
              </w:pBdr>
              <w:spacing w:line="276" w:lineRule="auto"/>
              <w:jc w:val="both"/>
              <w:rPr>
                <w:b/>
                <w:i/>
              </w:rPr>
            </w:pPr>
            <w:r>
              <w:t>НПВС. Анальгетики-антипиретики другие. Анилиды.</w:t>
            </w:r>
          </w:p>
        </w:tc>
        <w:tc>
          <w:tcPr>
            <w:tcW w:w="2268" w:type="dxa"/>
          </w:tcPr>
          <w:p w:rsidR="0033330A" w:rsidRDefault="004D1EF0">
            <w:pPr>
              <w:spacing w:line="276" w:lineRule="auto"/>
              <w:jc w:val="both"/>
            </w:pPr>
            <w:r>
              <w:t>Парацетамол, таблетки 200 мг, 500 мг;</w:t>
            </w:r>
          </w:p>
          <w:p w:rsidR="0033330A" w:rsidRDefault="004D1EF0">
            <w:pPr>
              <w:spacing w:line="276" w:lineRule="auto"/>
              <w:jc w:val="both"/>
            </w:pPr>
            <w:r>
              <w:t>суппозитория 100, 250 мг, суспензии 120 мг/5мл; р-р для инфузий 1%; 10 мг/мл</w:t>
            </w:r>
          </w:p>
          <w:p w:rsidR="0033330A" w:rsidRDefault="0033330A">
            <w:pPr>
              <w:spacing w:line="276" w:lineRule="auto"/>
              <w:jc w:val="both"/>
              <w:rPr>
                <w:b/>
                <w:i/>
              </w:rPr>
            </w:pPr>
          </w:p>
        </w:tc>
        <w:tc>
          <w:tcPr>
            <w:tcW w:w="3402" w:type="dxa"/>
          </w:tcPr>
          <w:p w:rsidR="0033330A" w:rsidRDefault="004D1EF0">
            <w:pPr>
              <w:spacing w:line="276" w:lineRule="auto"/>
              <w:jc w:val="both"/>
            </w:pPr>
            <w:r>
              <w:t xml:space="preserve">Взрослые: </w:t>
            </w:r>
          </w:p>
          <w:p w:rsidR="0033330A" w:rsidRDefault="004D1EF0">
            <w:pPr>
              <w:spacing w:line="276" w:lineRule="auto"/>
              <w:jc w:val="both"/>
            </w:pPr>
            <w:r>
              <w:t>Таблетки: 500 мг каждые 4–6 ч при необходимости. Интервал между приемами – не мен</w:t>
            </w:r>
            <w:r>
              <w:t>ее 4 ч. Максимальная суточная доза парацетамола не должна превышать 4 г.</w:t>
            </w:r>
          </w:p>
          <w:p w:rsidR="0033330A" w:rsidRDefault="004D1EF0">
            <w:pPr>
              <w:spacing w:line="276" w:lineRule="auto"/>
              <w:jc w:val="both"/>
            </w:pPr>
            <w:r>
              <w:t xml:space="preserve">Р-р для инфузий: Максимальная </w:t>
            </w:r>
          </w:p>
          <w:p w:rsidR="0033330A" w:rsidRDefault="004D1EF0">
            <w:pPr>
              <w:spacing w:line="276" w:lineRule="auto"/>
              <w:jc w:val="both"/>
            </w:pPr>
            <w:r>
              <w:t xml:space="preserve">суточная доза </w:t>
            </w:r>
          </w:p>
          <w:p w:rsidR="0033330A" w:rsidRDefault="004D1EF0">
            <w:pPr>
              <w:spacing w:line="276" w:lineRule="auto"/>
              <w:jc w:val="both"/>
            </w:pPr>
            <w:r>
              <w:lastRenderedPageBreak/>
              <w:t xml:space="preserve">≤ 10 кг - 30 мг/кг </w:t>
            </w:r>
          </w:p>
          <w:p w:rsidR="0033330A" w:rsidRDefault="004D1EF0">
            <w:pPr>
              <w:spacing w:line="276" w:lineRule="auto"/>
              <w:jc w:val="both"/>
            </w:pPr>
            <w:r>
              <w:t xml:space="preserve">&gt; 10 кг до ≤ 33 кг - 60 мг/кг не более 2 г </w:t>
            </w:r>
          </w:p>
          <w:p w:rsidR="0033330A" w:rsidRDefault="004D1EF0">
            <w:pPr>
              <w:spacing w:line="276" w:lineRule="auto"/>
              <w:jc w:val="both"/>
            </w:pPr>
            <w:r>
              <w:t xml:space="preserve">&gt; 33 кг до ≤ 50 кг  - 60 мг/кг не более 3 г </w:t>
            </w:r>
          </w:p>
          <w:p w:rsidR="0033330A" w:rsidRDefault="004D1EF0">
            <w:pPr>
              <w:spacing w:line="276" w:lineRule="auto"/>
              <w:jc w:val="both"/>
            </w:pPr>
            <w:r>
              <w:t xml:space="preserve">&gt; 50 кг – 100 мл - 3 г </w:t>
            </w:r>
          </w:p>
          <w:p w:rsidR="0033330A" w:rsidRDefault="004D1EF0">
            <w:pPr>
              <w:spacing w:line="276" w:lineRule="auto"/>
              <w:jc w:val="both"/>
              <w:rPr>
                <w:b/>
                <w:i/>
              </w:rPr>
            </w:pPr>
            <w:r>
              <w:t>Дети</w:t>
            </w:r>
            <w:r>
              <w:t xml:space="preserve">: перорально 10-15 мг/кг с интервалом не менее 4 часов, не более трех дней через рот или per rectum </w:t>
            </w:r>
          </w:p>
        </w:tc>
        <w:tc>
          <w:tcPr>
            <w:tcW w:w="1955" w:type="dxa"/>
          </w:tcPr>
          <w:p w:rsidR="0033330A" w:rsidRDefault="004D1EF0">
            <w:pPr>
              <w:pBdr>
                <w:top w:val="nil"/>
                <w:left w:val="nil"/>
                <w:bottom w:val="nil"/>
                <w:right w:val="nil"/>
                <w:between w:val="nil"/>
              </w:pBdr>
              <w:spacing w:line="276" w:lineRule="auto"/>
              <w:jc w:val="center"/>
              <w:rPr>
                <w:b/>
                <w:i/>
              </w:rPr>
            </w:pPr>
            <w:r>
              <w:rPr>
                <w:b/>
                <w:i/>
              </w:rPr>
              <w:lastRenderedPageBreak/>
              <w:t>С</w:t>
            </w:r>
          </w:p>
        </w:tc>
      </w:tr>
      <w:tr w:rsidR="0033330A">
        <w:tc>
          <w:tcPr>
            <w:tcW w:w="2694" w:type="dxa"/>
          </w:tcPr>
          <w:p w:rsidR="0033330A" w:rsidRDefault="004D1EF0">
            <w:pPr>
              <w:pBdr>
                <w:top w:val="nil"/>
                <w:left w:val="nil"/>
                <w:bottom w:val="nil"/>
                <w:right w:val="nil"/>
                <w:between w:val="nil"/>
              </w:pBdr>
              <w:spacing w:line="276" w:lineRule="auto"/>
              <w:jc w:val="both"/>
            </w:pPr>
            <w:r>
              <w:lastRenderedPageBreak/>
              <w:t>НПВС. Производные пропионовой кислоты</w:t>
            </w:r>
          </w:p>
        </w:tc>
        <w:tc>
          <w:tcPr>
            <w:tcW w:w="2268" w:type="dxa"/>
          </w:tcPr>
          <w:p w:rsidR="0033330A" w:rsidRDefault="004D1EF0">
            <w:pPr>
              <w:spacing w:line="276" w:lineRule="auto"/>
              <w:jc w:val="both"/>
            </w:pPr>
            <w:r>
              <w:t>Ибупрофен - таблетки покрытые плёночной оболочкой 200 мг, 400 мг. Суспензия 100мг/5мл; 200 мг/5мл.</w:t>
            </w:r>
          </w:p>
          <w:p w:rsidR="0033330A" w:rsidRDefault="004D1EF0">
            <w:pPr>
              <w:spacing w:line="276" w:lineRule="auto"/>
              <w:jc w:val="both"/>
            </w:pPr>
            <w:r>
              <w:t>Р-р для внутривенного введения 400 мг/4 мл; 800мг/8 мл</w:t>
            </w:r>
          </w:p>
        </w:tc>
        <w:tc>
          <w:tcPr>
            <w:tcW w:w="3402" w:type="dxa"/>
          </w:tcPr>
          <w:p w:rsidR="0033330A" w:rsidRDefault="004D1EF0">
            <w:pPr>
              <w:spacing w:line="276" w:lineRule="auto"/>
              <w:jc w:val="both"/>
            </w:pPr>
            <w:r>
              <w:t>Взрослые, пожилые и дети старше 12 лет: в таблетках по 200 мг 3-4 раза в сутки; в таблетках по 400 мг 2-3 раза в сутки. Суточная доза составляет 1200 мг (не принимать больше 6 таблеток по 200 мг (или 3 таблеток по 400 мг) в течение 24 ч.</w:t>
            </w:r>
          </w:p>
          <w:p w:rsidR="0033330A" w:rsidRDefault="004D1EF0">
            <w:pPr>
              <w:spacing w:line="276" w:lineRule="auto"/>
              <w:jc w:val="both"/>
            </w:pPr>
            <w:r>
              <w:t>Р-р для внутривенн</w:t>
            </w:r>
            <w:r>
              <w:t>ого введения: после введения 400 мг препарата возможен прием еще по 400 мг каждые 4-6 часов или по 100-200 мг каждые 4 часа. Продолжительность внутривенного введения должна быть не менее 30 минут.</w:t>
            </w:r>
          </w:p>
          <w:p w:rsidR="0033330A" w:rsidRDefault="004D1EF0">
            <w:pPr>
              <w:spacing w:line="276" w:lineRule="auto"/>
              <w:jc w:val="both"/>
            </w:pPr>
            <w:r>
              <w:t>Детям с 6 до 12 лет (с массой тела более 20 кг): по 1 табле</w:t>
            </w:r>
            <w:r>
              <w:t>тке 200 мг не более 4 раз в день. Интервал между приёмом таблеток не менее 6 часов.</w:t>
            </w:r>
          </w:p>
          <w:p w:rsidR="0033330A" w:rsidRDefault="004D1EF0">
            <w:pPr>
              <w:spacing w:line="276" w:lineRule="auto"/>
              <w:jc w:val="both"/>
            </w:pPr>
            <w:r>
              <w:t xml:space="preserve">Суспензия:  суточная доза 20-30 мг/кг массы тела, с интервалом 6 - 8 часов (или если это необходимо, соблюдать по крайней мере 4-х часовой интервал между приемами) не более 3-х дней </w:t>
            </w:r>
          </w:p>
        </w:tc>
        <w:tc>
          <w:tcPr>
            <w:tcW w:w="1955" w:type="dxa"/>
          </w:tcPr>
          <w:p w:rsidR="0033330A" w:rsidRDefault="004D1EF0">
            <w:pPr>
              <w:pBdr>
                <w:top w:val="nil"/>
                <w:left w:val="nil"/>
                <w:bottom w:val="nil"/>
                <w:right w:val="nil"/>
                <w:between w:val="nil"/>
              </w:pBdr>
              <w:spacing w:line="276" w:lineRule="auto"/>
              <w:jc w:val="center"/>
              <w:rPr>
                <w:b/>
                <w:i/>
              </w:rPr>
            </w:pPr>
            <w:r>
              <w:rPr>
                <w:b/>
                <w:i/>
              </w:rPr>
              <w:t>С</w:t>
            </w:r>
          </w:p>
        </w:tc>
      </w:tr>
      <w:tr w:rsidR="0033330A">
        <w:tc>
          <w:tcPr>
            <w:tcW w:w="2694" w:type="dxa"/>
          </w:tcPr>
          <w:p w:rsidR="0033330A" w:rsidRDefault="004D1EF0">
            <w:pPr>
              <w:pBdr>
                <w:top w:val="nil"/>
                <w:left w:val="nil"/>
                <w:bottom w:val="nil"/>
                <w:right w:val="nil"/>
                <w:between w:val="nil"/>
              </w:pBdr>
              <w:spacing w:line="276" w:lineRule="auto"/>
              <w:jc w:val="both"/>
            </w:pPr>
            <w:r>
              <w:t>Регуляторы водно-электролитного баланса и КЩС</w:t>
            </w:r>
          </w:p>
        </w:tc>
        <w:tc>
          <w:tcPr>
            <w:tcW w:w="2268" w:type="dxa"/>
          </w:tcPr>
          <w:p w:rsidR="0033330A" w:rsidRDefault="004D1EF0">
            <w:pPr>
              <w:spacing w:line="276" w:lineRule="auto"/>
              <w:jc w:val="both"/>
            </w:pPr>
            <w:r>
              <w:t xml:space="preserve">Натрий хлорид </w:t>
            </w:r>
          </w:p>
          <w:p w:rsidR="0033330A" w:rsidRDefault="004D1EF0">
            <w:pPr>
              <w:spacing w:line="276" w:lineRule="auto"/>
              <w:jc w:val="both"/>
            </w:pPr>
            <w:r>
              <w:t xml:space="preserve"> </w:t>
            </w:r>
          </w:p>
          <w:p w:rsidR="0033330A" w:rsidRDefault="004D1EF0">
            <w:pPr>
              <w:spacing w:line="276" w:lineRule="auto"/>
              <w:jc w:val="both"/>
            </w:pPr>
            <w:r>
              <w:t>0,9% раствор по 100 мл, 200 мл, 250 мл, 400 мл, 500 мл</w:t>
            </w:r>
          </w:p>
        </w:tc>
        <w:tc>
          <w:tcPr>
            <w:tcW w:w="3402" w:type="dxa"/>
          </w:tcPr>
          <w:p w:rsidR="0033330A" w:rsidRDefault="004D1EF0">
            <w:pPr>
              <w:pBdr>
                <w:top w:val="nil"/>
                <w:left w:val="nil"/>
                <w:bottom w:val="nil"/>
                <w:right w:val="nil"/>
                <w:between w:val="nil"/>
              </w:pBdr>
              <w:spacing w:line="276" w:lineRule="auto"/>
              <w:jc w:val="both"/>
            </w:pPr>
            <w:r>
              <w:t xml:space="preserve">Стартовая инфузия 0,9% раствора натрия хлорида из расчета 10- 20 мл/кг в течение 30 мин в/в (под контролем гемодинамики). </w:t>
            </w:r>
          </w:p>
          <w:p w:rsidR="0033330A" w:rsidRDefault="0033330A">
            <w:pPr>
              <w:spacing w:line="276" w:lineRule="auto"/>
              <w:jc w:val="both"/>
            </w:pPr>
          </w:p>
        </w:tc>
        <w:tc>
          <w:tcPr>
            <w:tcW w:w="1955" w:type="dxa"/>
          </w:tcPr>
          <w:p w:rsidR="0033330A" w:rsidRDefault="004D1EF0">
            <w:pPr>
              <w:pBdr>
                <w:top w:val="nil"/>
                <w:left w:val="nil"/>
                <w:bottom w:val="nil"/>
                <w:right w:val="nil"/>
                <w:between w:val="nil"/>
              </w:pBdr>
              <w:spacing w:line="276" w:lineRule="auto"/>
              <w:jc w:val="center"/>
              <w:rPr>
                <w:b/>
                <w:i/>
              </w:rPr>
            </w:pPr>
            <w:r>
              <w:rPr>
                <w:b/>
                <w:i/>
              </w:rPr>
              <w:t>С</w:t>
            </w:r>
          </w:p>
        </w:tc>
      </w:tr>
      <w:tr w:rsidR="0033330A">
        <w:tc>
          <w:tcPr>
            <w:tcW w:w="2694" w:type="dxa"/>
          </w:tcPr>
          <w:p w:rsidR="0033330A" w:rsidRDefault="004D1EF0">
            <w:pPr>
              <w:pBdr>
                <w:top w:val="nil"/>
                <w:left w:val="nil"/>
                <w:bottom w:val="nil"/>
                <w:right w:val="nil"/>
                <w:between w:val="nil"/>
              </w:pBdr>
              <w:spacing w:line="276" w:lineRule="auto"/>
              <w:jc w:val="both"/>
            </w:pPr>
            <w:r>
              <w:t>Альфа-адреномиметик</w:t>
            </w:r>
          </w:p>
          <w:p w:rsidR="0033330A" w:rsidRDefault="0033330A">
            <w:pPr>
              <w:pBdr>
                <w:top w:val="nil"/>
                <w:left w:val="nil"/>
                <w:bottom w:val="nil"/>
                <w:right w:val="nil"/>
                <w:between w:val="nil"/>
              </w:pBdr>
              <w:spacing w:line="276" w:lineRule="auto"/>
              <w:jc w:val="both"/>
            </w:pPr>
          </w:p>
          <w:p w:rsidR="0033330A" w:rsidRDefault="0033330A">
            <w:pPr>
              <w:pBdr>
                <w:top w:val="nil"/>
                <w:left w:val="nil"/>
                <w:bottom w:val="nil"/>
                <w:right w:val="nil"/>
                <w:between w:val="nil"/>
              </w:pBdr>
              <w:spacing w:line="276" w:lineRule="auto"/>
              <w:jc w:val="both"/>
            </w:pPr>
          </w:p>
          <w:p w:rsidR="0033330A" w:rsidRDefault="0033330A">
            <w:pPr>
              <w:pBdr>
                <w:top w:val="nil"/>
                <w:left w:val="nil"/>
                <w:bottom w:val="nil"/>
                <w:right w:val="nil"/>
                <w:between w:val="nil"/>
              </w:pBdr>
              <w:spacing w:line="276" w:lineRule="auto"/>
              <w:jc w:val="both"/>
            </w:pPr>
          </w:p>
          <w:p w:rsidR="0033330A" w:rsidRDefault="004D1EF0">
            <w:pPr>
              <w:pBdr>
                <w:top w:val="nil"/>
                <w:left w:val="nil"/>
                <w:bottom w:val="nil"/>
                <w:right w:val="nil"/>
                <w:between w:val="nil"/>
              </w:pBdr>
              <w:spacing w:line="276" w:lineRule="auto"/>
              <w:jc w:val="both"/>
            </w:pPr>
            <w:r>
              <w:t>Агонист допаминовых рецепторов</w:t>
            </w:r>
          </w:p>
          <w:p w:rsidR="0033330A" w:rsidRDefault="0033330A">
            <w:pPr>
              <w:pBdr>
                <w:top w:val="nil"/>
                <w:left w:val="nil"/>
                <w:bottom w:val="nil"/>
                <w:right w:val="nil"/>
                <w:between w:val="nil"/>
              </w:pBdr>
              <w:spacing w:line="276" w:lineRule="auto"/>
              <w:jc w:val="both"/>
            </w:pPr>
          </w:p>
          <w:p w:rsidR="0033330A" w:rsidRDefault="0033330A">
            <w:pPr>
              <w:pBdr>
                <w:top w:val="nil"/>
                <w:left w:val="nil"/>
                <w:bottom w:val="nil"/>
                <w:right w:val="nil"/>
                <w:between w:val="nil"/>
              </w:pBdr>
              <w:spacing w:line="276" w:lineRule="auto"/>
              <w:jc w:val="both"/>
            </w:pPr>
          </w:p>
          <w:p w:rsidR="0033330A" w:rsidRDefault="0033330A">
            <w:pPr>
              <w:pBdr>
                <w:top w:val="nil"/>
                <w:left w:val="nil"/>
                <w:bottom w:val="nil"/>
                <w:right w:val="nil"/>
                <w:between w:val="nil"/>
              </w:pBdr>
              <w:spacing w:line="276" w:lineRule="auto"/>
              <w:jc w:val="both"/>
            </w:pPr>
          </w:p>
          <w:p w:rsidR="0033330A" w:rsidRDefault="004D1EF0">
            <w:pPr>
              <w:pBdr>
                <w:top w:val="nil"/>
                <w:left w:val="nil"/>
                <w:bottom w:val="nil"/>
                <w:right w:val="nil"/>
                <w:between w:val="nil"/>
              </w:pBdr>
              <w:spacing w:line="276" w:lineRule="auto"/>
              <w:jc w:val="both"/>
            </w:pPr>
            <w:r>
              <w:t>Бета1-адреномиметик</w:t>
            </w:r>
          </w:p>
        </w:tc>
        <w:tc>
          <w:tcPr>
            <w:tcW w:w="2268" w:type="dxa"/>
          </w:tcPr>
          <w:p w:rsidR="0033330A" w:rsidRDefault="004D1EF0">
            <w:pPr>
              <w:pBdr>
                <w:top w:val="nil"/>
                <w:left w:val="nil"/>
                <w:bottom w:val="nil"/>
                <w:right w:val="nil"/>
                <w:between w:val="nil"/>
              </w:pBdr>
              <w:spacing w:line="276" w:lineRule="auto"/>
              <w:jc w:val="both"/>
            </w:pPr>
            <w:r>
              <w:t>Норэпинефрин</w:t>
            </w:r>
          </w:p>
          <w:p w:rsidR="0033330A" w:rsidRDefault="004D1EF0">
            <w:pPr>
              <w:pBdr>
                <w:top w:val="nil"/>
                <w:left w:val="nil"/>
                <w:bottom w:val="nil"/>
                <w:right w:val="nil"/>
                <w:between w:val="nil"/>
              </w:pBdr>
              <w:spacing w:line="276" w:lineRule="auto"/>
              <w:jc w:val="both"/>
            </w:pPr>
            <w:r>
              <w:t xml:space="preserve"> </w:t>
            </w:r>
          </w:p>
          <w:p w:rsidR="0033330A" w:rsidRDefault="0033330A">
            <w:pPr>
              <w:pBdr>
                <w:top w:val="nil"/>
                <w:left w:val="nil"/>
                <w:bottom w:val="nil"/>
                <w:right w:val="nil"/>
                <w:between w:val="nil"/>
              </w:pBdr>
              <w:spacing w:line="276" w:lineRule="auto"/>
              <w:jc w:val="both"/>
            </w:pPr>
          </w:p>
          <w:p w:rsidR="0033330A" w:rsidRDefault="004D1EF0">
            <w:pPr>
              <w:pBdr>
                <w:top w:val="nil"/>
                <w:left w:val="nil"/>
                <w:bottom w:val="nil"/>
                <w:right w:val="nil"/>
                <w:between w:val="nil"/>
              </w:pBdr>
              <w:spacing w:line="276" w:lineRule="auto"/>
              <w:jc w:val="both"/>
            </w:pPr>
            <w:r>
              <w:t>Допамин</w:t>
            </w:r>
          </w:p>
          <w:p w:rsidR="0033330A" w:rsidRDefault="004D1EF0">
            <w:pPr>
              <w:pBdr>
                <w:top w:val="nil"/>
                <w:left w:val="nil"/>
                <w:bottom w:val="nil"/>
                <w:right w:val="nil"/>
                <w:between w:val="nil"/>
              </w:pBdr>
              <w:spacing w:line="276" w:lineRule="auto"/>
              <w:jc w:val="both"/>
            </w:pPr>
            <w:r>
              <w:t xml:space="preserve"> </w:t>
            </w:r>
          </w:p>
          <w:p w:rsidR="0033330A" w:rsidRDefault="0033330A">
            <w:pPr>
              <w:pBdr>
                <w:top w:val="nil"/>
                <w:left w:val="nil"/>
                <w:bottom w:val="nil"/>
                <w:right w:val="nil"/>
                <w:between w:val="nil"/>
              </w:pBdr>
              <w:spacing w:line="276" w:lineRule="auto"/>
              <w:jc w:val="both"/>
            </w:pPr>
          </w:p>
          <w:p w:rsidR="0033330A" w:rsidRDefault="004D1EF0">
            <w:pPr>
              <w:pBdr>
                <w:top w:val="nil"/>
                <w:left w:val="nil"/>
                <w:bottom w:val="nil"/>
                <w:right w:val="nil"/>
                <w:between w:val="nil"/>
              </w:pBdr>
              <w:spacing w:line="276" w:lineRule="auto"/>
              <w:jc w:val="both"/>
            </w:pPr>
            <w:r>
              <w:t>Добутамин</w:t>
            </w:r>
          </w:p>
          <w:p w:rsidR="0033330A" w:rsidRDefault="004D1EF0">
            <w:pPr>
              <w:pBdr>
                <w:top w:val="nil"/>
                <w:left w:val="nil"/>
                <w:bottom w:val="nil"/>
                <w:right w:val="nil"/>
                <w:between w:val="nil"/>
              </w:pBdr>
              <w:spacing w:line="276" w:lineRule="auto"/>
              <w:jc w:val="both"/>
            </w:pPr>
            <w:r>
              <w:t xml:space="preserve"> </w:t>
            </w:r>
          </w:p>
          <w:p w:rsidR="0033330A" w:rsidRDefault="004D1EF0">
            <w:pPr>
              <w:pBdr>
                <w:top w:val="nil"/>
                <w:left w:val="nil"/>
                <w:bottom w:val="nil"/>
                <w:right w:val="nil"/>
                <w:between w:val="nil"/>
              </w:pBdr>
              <w:spacing w:line="276" w:lineRule="auto"/>
              <w:jc w:val="both"/>
            </w:pPr>
            <w:r>
              <w:t>1 флакон</w:t>
            </w:r>
          </w:p>
          <w:p w:rsidR="0033330A" w:rsidRDefault="0033330A">
            <w:pPr>
              <w:spacing w:line="276" w:lineRule="auto"/>
              <w:jc w:val="both"/>
            </w:pPr>
          </w:p>
        </w:tc>
        <w:tc>
          <w:tcPr>
            <w:tcW w:w="3402" w:type="dxa"/>
          </w:tcPr>
          <w:p w:rsidR="0033330A" w:rsidRDefault="004D1EF0">
            <w:pPr>
              <w:pBdr>
                <w:top w:val="nil"/>
                <w:left w:val="nil"/>
                <w:bottom w:val="nil"/>
                <w:right w:val="nil"/>
                <w:between w:val="nil"/>
              </w:pBdr>
              <w:spacing w:line="276" w:lineRule="auto"/>
              <w:jc w:val="both"/>
            </w:pPr>
            <w:r>
              <w:t xml:space="preserve">Раствор норэпинефрина 0,05-0,3 мкг/кг/мин – введение только при наличии центрального доступа; </w:t>
            </w:r>
          </w:p>
          <w:p w:rsidR="0033330A" w:rsidRDefault="004D1EF0">
            <w:pPr>
              <w:pBdr>
                <w:top w:val="nil"/>
                <w:left w:val="nil"/>
                <w:bottom w:val="nil"/>
                <w:right w:val="nil"/>
                <w:between w:val="nil"/>
              </w:pBdr>
              <w:spacing w:line="276" w:lineRule="auto"/>
              <w:jc w:val="both"/>
            </w:pPr>
            <w:r>
              <w:t>в случае отсутствия норэпинефрина либо центрального доступа вводится   допамин 4% 5-10-15 мкг/кг/мин и/или добутамин 5-10 мкг/кг/мин</w:t>
            </w:r>
          </w:p>
        </w:tc>
        <w:tc>
          <w:tcPr>
            <w:tcW w:w="1955" w:type="dxa"/>
          </w:tcPr>
          <w:p w:rsidR="0033330A" w:rsidRDefault="004D1EF0">
            <w:pPr>
              <w:pBdr>
                <w:top w:val="nil"/>
                <w:left w:val="nil"/>
                <w:bottom w:val="nil"/>
                <w:right w:val="nil"/>
                <w:between w:val="nil"/>
              </w:pBdr>
              <w:spacing w:line="276" w:lineRule="auto"/>
              <w:jc w:val="center"/>
              <w:rPr>
                <w:b/>
                <w:i/>
              </w:rPr>
            </w:pPr>
            <w:r>
              <w:rPr>
                <w:b/>
                <w:i/>
              </w:rPr>
              <w:t>С</w:t>
            </w:r>
          </w:p>
        </w:tc>
      </w:tr>
      <w:tr w:rsidR="0033330A">
        <w:tc>
          <w:tcPr>
            <w:tcW w:w="2694" w:type="dxa"/>
          </w:tcPr>
          <w:p w:rsidR="0033330A" w:rsidRDefault="004D1EF0">
            <w:pPr>
              <w:pBdr>
                <w:top w:val="nil"/>
                <w:left w:val="nil"/>
                <w:bottom w:val="nil"/>
                <w:right w:val="nil"/>
                <w:between w:val="nil"/>
              </w:pBdr>
              <w:spacing w:line="276" w:lineRule="auto"/>
              <w:jc w:val="both"/>
            </w:pPr>
            <w:r>
              <w:t xml:space="preserve">Средства для энтерального и парентерального питания. </w:t>
            </w:r>
            <w:r>
              <w:lastRenderedPageBreak/>
              <w:t>Заменители плазмы и других компонентов крови</w:t>
            </w:r>
          </w:p>
        </w:tc>
        <w:tc>
          <w:tcPr>
            <w:tcW w:w="2268" w:type="dxa"/>
          </w:tcPr>
          <w:p w:rsidR="0033330A" w:rsidRDefault="004D1EF0">
            <w:pPr>
              <w:pBdr>
                <w:top w:val="nil"/>
                <w:left w:val="nil"/>
                <w:bottom w:val="nil"/>
                <w:right w:val="nil"/>
                <w:between w:val="nil"/>
              </w:pBdr>
              <w:spacing w:line="276" w:lineRule="auto"/>
              <w:jc w:val="both"/>
            </w:pPr>
            <w:r>
              <w:lastRenderedPageBreak/>
              <w:t>Альбумин</w:t>
            </w:r>
          </w:p>
          <w:p w:rsidR="0033330A" w:rsidRDefault="004D1EF0">
            <w:pPr>
              <w:pBdr>
                <w:top w:val="nil"/>
                <w:left w:val="nil"/>
                <w:bottom w:val="nil"/>
                <w:right w:val="nil"/>
                <w:between w:val="nil"/>
              </w:pBdr>
              <w:spacing w:line="276" w:lineRule="auto"/>
              <w:jc w:val="both"/>
            </w:pPr>
            <w:r>
              <w:t xml:space="preserve"> </w:t>
            </w:r>
          </w:p>
          <w:p w:rsidR="0033330A" w:rsidRDefault="004D1EF0">
            <w:pPr>
              <w:pBdr>
                <w:top w:val="nil"/>
                <w:left w:val="nil"/>
                <w:bottom w:val="nil"/>
                <w:right w:val="nil"/>
                <w:between w:val="nil"/>
              </w:pBdr>
              <w:spacing w:line="276" w:lineRule="auto"/>
              <w:jc w:val="both"/>
            </w:pPr>
            <w:r>
              <w:lastRenderedPageBreak/>
              <w:t>Раствор 10% 50 мл, 100 мл, 200 мл,</w:t>
            </w:r>
          </w:p>
          <w:p w:rsidR="0033330A" w:rsidRDefault="004D1EF0">
            <w:pPr>
              <w:pBdr>
                <w:top w:val="nil"/>
                <w:left w:val="nil"/>
                <w:bottom w:val="nil"/>
                <w:right w:val="nil"/>
                <w:between w:val="nil"/>
              </w:pBdr>
              <w:spacing w:line="276" w:lineRule="auto"/>
              <w:jc w:val="both"/>
            </w:pPr>
            <w:r>
              <w:t>Раствор 20% 50 мл, 100 мл, 200 мл</w:t>
            </w:r>
          </w:p>
        </w:tc>
        <w:tc>
          <w:tcPr>
            <w:tcW w:w="3402" w:type="dxa"/>
          </w:tcPr>
          <w:p w:rsidR="0033330A" w:rsidRDefault="004D1EF0">
            <w:pPr>
              <w:pBdr>
                <w:top w:val="nil"/>
                <w:left w:val="nil"/>
                <w:bottom w:val="nil"/>
                <w:right w:val="nil"/>
                <w:between w:val="nil"/>
              </w:pBdr>
              <w:spacing w:line="276" w:lineRule="auto"/>
              <w:jc w:val="both"/>
            </w:pPr>
            <w:r>
              <w:lastRenderedPageBreak/>
              <w:t>10–20% раствор в/в капельно</w:t>
            </w:r>
          </w:p>
        </w:tc>
        <w:tc>
          <w:tcPr>
            <w:tcW w:w="1955" w:type="dxa"/>
          </w:tcPr>
          <w:p w:rsidR="0033330A" w:rsidRDefault="004D1EF0">
            <w:pPr>
              <w:pBdr>
                <w:top w:val="nil"/>
                <w:left w:val="nil"/>
                <w:bottom w:val="nil"/>
                <w:right w:val="nil"/>
                <w:between w:val="nil"/>
              </w:pBdr>
              <w:spacing w:line="276" w:lineRule="auto"/>
              <w:jc w:val="center"/>
              <w:rPr>
                <w:b/>
                <w:i/>
              </w:rPr>
            </w:pPr>
            <w:r>
              <w:rPr>
                <w:b/>
                <w:i/>
              </w:rPr>
              <w:t>D</w:t>
            </w:r>
          </w:p>
        </w:tc>
      </w:tr>
      <w:tr w:rsidR="0033330A">
        <w:tc>
          <w:tcPr>
            <w:tcW w:w="2694" w:type="dxa"/>
          </w:tcPr>
          <w:p w:rsidR="0033330A" w:rsidRDefault="004D1EF0">
            <w:pPr>
              <w:pBdr>
                <w:top w:val="nil"/>
                <w:left w:val="nil"/>
                <w:bottom w:val="nil"/>
                <w:right w:val="nil"/>
                <w:between w:val="nil"/>
              </w:pBdr>
              <w:spacing w:line="276" w:lineRule="auto"/>
              <w:jc w:val="both"/>
            </w:pPr>
            <w:r>
              <w:lastRenderedPageBreak/>
              <w:t>Диуретик</w:t>
            </w:r>
          </w:p>
        </w:tc>
        <w:tc>
          <w:tcPr>
            <w:tcW w:w="2268" w:type="dxa"/>
          </w:tcPr>
          <w:p w:rsidR="0033330A" w:rsidRDefault="004D1EF0">
            <w:pPr>
              <w:pBdr>
                <w:top w:val="nil"/>
                <w:left w:val="nil"/>
                <w:bottom w:val="nil"/>
                <w:right w:val="nil"/>
                <w:between w:val="nil"/>
              </w:pBdr>
              <w:spacing w:line="276" w:lineRule="auto"/>
              <w:jc w:val="both"/>
            </w:pPr>
            <w:r>
              <w:t>Фуросемид</w:t>
            </w:r>
          </w:p>
          <w:p w:rsidR="0033330A" w:rsidRDefault="004D1EF0">
            <w:pPr>
              <w:pBdr>
                <w:top w:val="nil"/>
                <w:left w:val="nil"/>
                <w:bottom w:val="nil"/>
                <w:right w:val="nil"/>
                <w:between w:val="nil"/>
              </w:pBdr>
              <w:spacing w:line="276" w:lineRule="auto"/>
              <w:jc w:val="both"/>
            </w:pPr>
            <w:r>
              <w:t xml:space="preserve"> </w:t>
            </w:r>
          </w:p>
          <w:p w:rsidR="0033330A" w:rsidRDefault="004D1EF0">
            <w:pPr>
              <w:pBdr>
                <w:top w:val="nil"/>
                <w:left w:val="nil"/>
                <w:bottom w:val="nil"/>
                <w:right w:val="nil"/>
                <w:between w:val="nil"/>
              </w:pBdr>
              <w:spacing w:line="276" w:lineRule="auto"/>
              <w:jc w:val="both"/>
            </w:pPr>
            <w:r>
              <w:t>1% 2 мл (20 мг)</w:t>
            </w:r>
          </w:p>
        </w:tc>
        <w:tc>
          <w:tcPr>
            <w:tcW w:w="3402" w:type="dxa"/>
          </w:tcPr>
          <w:p w:rsidR="0033330A" w:rsidRDefault="004D1EF0">
            <w:pPr>
              <w:pBdr>
                <w:top w:val="nil"/>
                <w:left w:val="nil"/>
                <w:bottom w:val="nil"/>
                <w:right w:val="nil"/>
                <w:between w:val="nil"/>
              </w:pBdr>
              <w:spacing w:line="276" w:lineRule="auto"/>
              <w:jc w:val="both"/>
            </w:pPr>
            <w:r>
              <w:t xml:space="preserve">Начальная доза 1 мг/кг. </w:t>
            </w:r>
          </w:p>
        </w:tc>
        <w:tc>
          <w:tcPr>
            <w:tcW w:w="1955" w:type="dxa"/>
          </w:tcPr>
          <w:p w:rsidR="0033330A" w:rsidRDefault="004D1EF0">
            <w:pPr>
              <w:pBdr>
                <w:top w:val="nil"/>
                <w:left w:val="nil"/>
                <w:bottom w:val="nil"/>
                <w:right w:val="nil"/>
                <w:between w:val="nil"/>
              </w:pBdr>
              <w:spacing w:line="276" w:lineRule="auto"/>
              <w:jc w:val="center"/>
              <w:rPr>
                <w:b/>
                <w:i/>
              </w:rPr>
            </w:pPr>
            <w:r>
              <w:rPr>
                <w:b/>
                <w:i/>
              </w:rPr>
              <w:t>С</w:t>
            </w:r>
          </w:p>
        </w:tc>
      </w:tr>
      <w:tr w:rsidR="0033330A">
        <w:tc>
          <w:tcPr>
            <w:tcW w:w="2694" w:type="dxa"/>
          </w:tcPr>
          <w:p w:rsidR="0033330A" w:rsidRDefault="004D1EF0">
            <w:pPr>
              <w:pBdr>
                <w:top w:val="nil"/>
                <w:left w:val="nil"/>
                <w:bottom w:val="nil"/>
                <w:right w:val="nil"/>
                <w:between w:val="nil"/>
              </w:pBdr>
              <w:spacing w:line="276" w:lineRule="auto"/>
              <w:jc w:val="both"/>
            </w:pPr>
            <w:r>
              <w:t>Регуляторы водно-электролитного баланса и КЩС</w:t>
            </w:r>
          </w:p>
        </w:tc>
        <w:tc>
          <w:tcPr>
            <w:tcW w:w="2268" w:type="dxa"/>
          </w:tcPr>
          <w:p w:rsidR="0033330A" w:rsidRDefault="004D1EF0">
            <w:pPr>
              <w:pBdr>
                <w:top w:val="nil"/>
                <w:left w:val="nil"/>
                <w:bottom w:val="nil"/>
                <w:right w:val="nil"/>
                <w:between w:val="nil"/>
              </w:pBdr>
              <w:spacing w:line="276" w:lineRule="auto"/>
              <w:jc w:val="both"/>
            </w:pPr>
            <w:r>
              <w:t>Раствор</w:t>
            </w:r>
            <w:r>
              <w:rPr>
                <w:sz w:val="28"/>
                <w:szCs w:val="28"/>
              </w:rPr>
              <w:t xml:space="preserve"> </w:t>
            </w:r>
            <w:r>
              <w:t>гидрокарбоната натрия 4%</w:t>
            </w:r>
          </w:p>
        </w:tc>
        <w:tc>
          <w:tcPr>
            <w:tcW w:w="3402" w:type="dxa"/>
          </w:tcPr>
          <w:p w:rsidR="0033330A" w:rsidRDefault="004D1EF0">
            <w:pPr>
              <w:pBdr>
                <w:top w:val="nil"/>
                <w:left w:val="nil"/>
                <w:bottom w:val="nil"/>
                <w:right w:val="nil"/>
                <w:between w:val="nil"/>
              </w:pBdr>
              <w:spacing w:line="276" w:lineRule="auto"/>
              <w:jc w:val="both"/>
            </w:pPr>
            <w:r>
              <w:t>Раствор 100 мл, 200 мл, 400 мл</w:t>
            </w:r>
          </w:p>
        </w:tc>
        <w:tc>
          <w:tcPr>
            <w:tcW w:w="1955" w:type="dxa"/>
          </w:tcPr>
          <w:p w:rsidR="0033330A" w:rsidRDefault="004D1EF0">
            <w:pPr>
              <w:pBdr>
                <w:top w:val="nil"/>
                <w:left w:val="nil"/>
                <w:bottom w:val="nil"/>
                <w:right w:val="nil"/>
                <w:between w:val="nil"/>
              </w:pBdr>
              <w:spacing w:line="276" w:lineRule="auto"/>
              <w:jc w:val="center"/>
              <w:rPr>
                <w:b/>
                <w:i/>
              </w:rPr>
            </w:pPr>
            <w:r>
              <w:rPr>
                <w:b/>
                <w:i/>
              </w:rPr>
              <w:t>С</w:t>
            </w:r>
          </w:p>
        </w:tc>
      </w:tr>
      <w:tr w:rsidR="0033330A">
        <w:trPr>
          <w:trHeight w:val="1541"/>
        </w:trPr>
        <w:tc>
          <w:tcPr>
            <w:tcW w:w="2694" w:type="dxa"/>
          </w:tcPr>
          <w:p w:rsidR="0033330A" w:rsidRDefault="004D1EF0">
            <w:pPr>
              <w:pBdr>
                <w:top w:val="nil"/>
                <w:left w:val="nil"/>
                <w:bottom w:val="nil"/>
                <w:right w:val="nil"/>
                <w:between w:val="nil"/>
              </w:pBdr>
              <w:spacing w:line="276" w:lineRule="auto"/>
              <w:jc w:val="both"/>
            </w:pPr>
            <w:r>
              <w:t>Глюкокортикостероиды</w:t>
            </w:r>
          </w:p>
        </w:tc>
        <w:tc>
          <w:tcPr>
            <w:tcW w:w="2268" w:type="dxa"/>
          </w:tcPr>
          <w:p w:rsidR="0033330A" w:rsidRDefault="004D1EF0">
            <w:pPr>
              <w:pBdr>
                <w:top w:val="nil"/>
                <w:left w:val="nil"/>
                <w:bottom w:val="nil"/>
                <w:right w:val="nil"/>
                <w:between w:val="nil"/>
              </w:pBdr>
              <w:spacing w:line="276" w:lineRule="auto"/>
              <w:jc w:val="both"/>
            </w:pPr>
            <w:r>
              <w:t>Преднизолон 30 мг</w:t>
            </w:r>
          </w:p>
        </w:tc>
        <w:tc>
          <w:tcPr>
            <w:tcW w:w="3402" w:type="dxa"/>
          </w:tcPr>
          <w:p w:rsidR="0033330A" w:rsidRDefault="004D1EF0">
            <w:pPr>
              <w:pBdr>
                <w:top w:val="nil"/>
                <w:left w:val="nil"/>
                <w:bottom w:val="nil"/>
                <w:right w:val="nil"/>
                <w:between w:val="nil"/>
              </w:pBdr>
              <w:spacing w:line="276" w:lineRule="auto"/>
              <w:jc w:val="both"/>
            </w:pPr>
            <w:r>
              <w:t>Раствор 1мл – 30 мг</w:t>
            </w:r>
          </w:p>
        </w:tc>
        <w:tc>
          <w:tcPr>
            <w:tcW w:w="1955" w:type="dxa"/>
          </w:tcPr>
          <w:p w:rsidR="0033330A" w:rsidRDefault="004D1EF0">
            <w:pPr>
              <w:pBdr>
                <w:top w:val="nil"/>
                <w:left w:val="nil"/>
                <w:bottom w:val="nil"/>
                <w:right w:val="nil"/>
                <w:between w:val="nil"/>
              </w:pBdr>
              <w:spacing w:line="276" w:lineRule="auto"/>
              <w:jc w:val="center"/>
              <w:rPr>
                <w:b/>
                <w:i/>
              </w:rPr>
            </w:pPr>
            <w:r>
              <w:rPr>
                <w:b/>
                <w:i/>
              </w:rPr>
              <w:t>D</w:t>
            </w:r>
          </w:p>
        </w:tc>
      </w:tr>
      <w:tr w:rsidR="0033330A">
        <w:tc>
          <w:tcPr>
            <w:tcW w:w="2694" w:type="dxa"/>
          </w:tcPr>
          <w:p w:rsidR="0033330A" w:rsidRDefault="004D1EF0">
            <w:pPr>
              <w:pBdr>
                <w:top w:val="nil"/>
                <w:left w:val="nil"/>
                <w:bottom w:val="nil"/>
                <w:right w:val="nil"/>
                <w:between w:val="nil"/>
              </w:pBdr>
              <w:spacing w:line="276" w:lineRule="auto"/>
              <w:jc w:val="both"/>
            </w:pPr>
            <w:r>
              <w:t>Препараты плазмы крови и плазмозамещающие препараты</w:t>
            </w:r>
          </w:p>
          <w:p w:rsidR="0033330A" w:rsidRDefault="004D1EF0">
            <w:pPr>
              <w:pBdr>
                <w:top w:val="nil"/>
                <w:left w:val="nil"/>
                <w:bottom w:val="nil"/>
                <w:right w:val="nil"/>
                <w:between w:val="nil"/>
              </w:pBdr>
              <w:spacing w:line="276" w:lineRule="auto"/>
              <w:jc w:val="both"/>
            </w:pPr>
            <w:r>
              <w:t>Гемостатическое средство</w:t>
            </w:r>
          </w:p>
        </w:tc>
        <w:tc>
          <w:tcPr>
            <w:tcW w:w="2268" w:type="dxa"/>
          </w:tcPr>
          <w:p w:rsidR="0033330A" w:rsidRDefault="004D1EF0">
            <w:pPr>
              <w:pBdr>
                <w:top w:val="nil"/>
                <w:left w:val="nil"/>
                <w:bottom w:val="nil"/>
                <w:right w:val="nil"/>
                <w:between w:val="nil"/>
              </w:pBdr>
              <w:spacing w:line="276" w:lineRule="auto"/>
              <w:jc w:val="both"/>
            </w:pPr>
            <w:r>
              <w:t>СЗП  по 50-300 мл</w:t>
            </w:r>
          </w:p>
          <w:p w:rsidR="0033330A" w:rsidRDefault="0033330A">
            <w:pPr>
              <w:pBdr>
                <w:top w:val="nil"/>
                <w:left w:val="nil"/>
                <w:bottom w:val="nil"/>
                <w:right w:val="nil"/>
                <w:between w:val="nil"/>
              </w:pBdr>
              <w:spacing w:line="276" w:lineRule="auto"/>
              <w:jc w:val="both"/>
            </w:pPr>
          </w:p>
          <w:p w:rsidR="0033330A" w:rsidRDefault="0033330A">
            <w:pPr>
              <w:pBdr>
                <w:top w:val="nil"/>
                <w:left w:val="nil"/>
                <w:bottom w:val="nil"/>
                <w:right w:val="nil"/>
                <w:between w:val="nil"/>
              </w:pBdr>
              <w:spacing w:line="276" w:lineRule="auto"/>
              <w:jc w:val="both"/>
            </w:pPr>
          </w:p>
          <w:p w:rsidR="0033330A" w:rsidRDefault="004D1EF0">
            <w:pPr>
              <w:pBdr>
                <w:top w:val="nil"/>
                <w:left w:val="nil"/>
                <w:bottom w:val="nil"/>
                <w:right w:val="nil"/>
                <w:between w:val="nil"/>
              </w:pBdr>
              <w:spacing w:line="276" w:lineRule="auto"/>
              <w:jc w:val="both"/>
            </w:pPr>
            <w:r>
              <w:t>Криопреципитат</w:t>
            </w:r>
          </w:p>
          <w:p w:rsidR="0033330A" w:rsidRDefault="004D1EF0">
            <w:pPr>
              <w:pBdr>
                <w:top w:val="nil"/>
                <w:left w:val="nil"/>
                <w:bottom w:val="nil"/>
                <w:right w:val="nil"/>
                <w:between w:val="nil"/>
              </w:pBdr>
              <w:spacing w:line="276" w:lineRule="auto"/>
              <w:jc w:val="both"/>
            </w:pPr>
            <w:r>
              <w:t xml:space="preserve"> 1 доза 100 МЕ</w:t>
            </w:r>
          </w:p>
        </w:tc>
        <w:tc>
          <w:tcPr>
            <w:tcW w:w="3402" w:type="dxa"/>
          </w:tcPr>
          <w:p w:rsidR="0033330A" w:rsidRDefault="004D1EF0">
            <w:pPr>
              <w:pBdr>
                <w:top w:val="nil"/>
                <w:left w:val="nil"/>
                <w:bottom w:val="nil"/>
                <w:right w:val="nil"/>
                <w:between w:val="nil"/>
              </w:pBdr>
              <w:spacing w:line="276" w:lineRule="auto"/>
              <w:jc w:val="both"/>
            </w:pPr>
            <w:r>
              <w:t>Инфузия СЗП в объеме 15-20 мл/кг струйно</w:t>
            </w:r>
          </w:p>
          <w:p w:rsidR="0033330A" w:rsidRDefault="0033330A">
            <w:pPr>
              <w:pBdr>
                <w:top w:val="nil"/>
                <w:left w:val="nil"/>
                <w:bottom w:val="nil"/>
                <w:right w:val="nil"/>
                <w:between w:val="nil"/>
              </w:pBdr>
              <w:spacing w:line="276" w:lineRule="auto"/>
              <w:jc w:val="both"/>
            </w:pPr>
          </w:p>
          <w:p w:rsidR="0033330A" w:rsidRDefault="004D1EF0">
            <w:pPr>
              <w:pBdr>
                <w:top w:val="nil"/>
                <w:left w:val="nil"/>
                <w:bottom w:val="nil"/>
                <w:right w:val="nil"/>
                <w:between w:val="nil"/>
              </w:pBdr>
              <w:spacing w:line="276" w:lineRule="auto"/>
              <w:jc w:val="both"/>
            </w:pPr>
            <w:r>
              <w:t>1 доза КП на 10 кг массы больного</w:t>
            </w:r>
          </w:p>
        </w:tc>
        <w:tc>
          <w:tcPr>
            <w:tcW w:w="1955" w:type="dxa"/>
          </w:tcPr>
          <w:p w:rsidR="0033330A" w:rsidRDefault="004D1EF0">
            <w:pPr>
              <w:pBdr>
                <w:top w:val="nil"/>
                <w:left w:val="nil"/>
                <w:bottom w:val="nil"/>
                <w:right w:val="nil"/>
                <w:between w:val="nil"/>
              </w:pBdr>
              <w:spacing w:line="276" w:lineRule="auto"/>
              <w:jc w:val="center"/>
              <w:rPr>
                <w:b/>
                <w:i/>
              </w:rPr>
            </w:pPr>
            <w:r>
              <w:rPr>
                <w:b/>
                <w:i/>
              </w:rPr>
              <w:t>С</w:t>
            </w:r>
          </w:p>
        </w:tc>
      </w:tr>
      <w:tr w:rsidR="0033330A">
        <w:tc>
          <w:tcPr>
            <w:tcW w:w="2694" w:type="dxa"/>
          </w:tcPr>
          <w:p w:rsidR="0033330A" w:rsidRDefault="004D1EF0">
            <w:r>
              <w:t xml:space="preserve">Препарат крови </w:t>
            </w:r>
          </w:p>
        </w:tc>
        <w:tc>
          <w:tcPr>
            <w:tcW w:w="2268" w:type="dxa"/>
          </w:tcPr>
          <w:p w:rsidR="0033330A" w:rsidRDefault="004D1EF0">
            <w:r>
              <w:t>Плазма крови реконвалесцентов COVID-19</w:t>
            </w:r>
          </w:p>
          <w:p w:rsidR="0033330A" w:rsidRDefault="0033330A">
            <w:pPr>
              <w:pBdr>
                <w:top w:val="nil"/>
                <w:left w:val="nil"/>
                <w:bottom w:val="nil"/>
                <w:right w:val="nil"/>
                <w:between w:val="nil"/>
              </w:pBdr>
              <w:spacing w:line="276" w:lineRule="auto"/>
              <w:jc w:val="both"/>
            </w:pPr>
          </w:p>
        </w:tc>
        <w:tc>
          <w:tcPr>
            <w:tcW w:w="3402" w:type="dxa"/>
          </w:tcPr>
          <w:p w:rsidR="0033330A" w:rsidRDefault="004D1EF0">
            <w:pPr>
              <w:pBdr>
                <w:top w:val="nil"/>
                <w:left w:val="nil"/>
                <w:bottom w:val="nil"/>
                <w:right w:val="nil"/>
                <w:between w:val="nil"/>
              </w:pBdr>
              <w:spacing w:line="276" w:lineRule="auto"/>
              <w:jc w:val="both"/>
            </w:pPr>
            <w:r>
              <w:t xml:space="preserve">200-250 мл </w:t>
            </w:r>
          </w:p>
        </w:tc>
        <w:tc>
          <w:tcPr>
            <w:tcW w:w="1955" w:type="dxa"/>
          </w:tcPr>
          <w:p w:rsidR="0033330A" w:rsidRDefault="004D1EF0">
            <w:pPr>
              <w:pBdr>
                <w:top w:val="nil"/>
                <w:left w:val="nil"/>
                <w:bottom w:val="nil"/>
                <w:right w:val="nil"/>
                <w:between w:val="nil"/>
              </w:pBdr>
              <w:spacing w:line="276" w:lineRule="auto"/>
              <w:jc w:val="center"/>
              <w:rPr>
                <w:b/>
                <w:i/>
              </w:rPr>
            </w:pPr>
            <w:r>
              <w:rPr>
                <w:b/>
                <w:i/>
              </w:rPr>
              <w:t>-</w:t>
            </w:r>
          </w:p>
        </w:tc>
      </w:tr>
      <w:tr w:rsidR="0033330A">
        <w:tc>
          <w:tcPr>
            <w:tcW w:w="2694" w:type="dxa"/>
          </w:tcPr>
          <w:p w:rsidR="0033330A" w:rsidRDefault="004D1EF0">
            <w:pPr>
              <w:pBdr>
                <w:top w:val="nil"/>
                <w:left w:val="nil"/>
                <w:bottom w:val="nil"/>
                <w:right w:val="nil"/>
                <w:between w:val="nil"/>
              </w:pBdr>
              <w:spacing w:line="276" w:lineRule="auto"/>
              <w:jc w:val="both"/>
            </w:pPr>
            <w:r>
              <w:t>Антикоагулянт прямого действия</w:t>
            </w:r>
          </w:p>
        </w:tc>
        <w:tc>
          <w:tcPr>
            <w:tcW w:w="2268" w:type="dxa"/>
          </w:tcPr>
          <w:p w:rsidR="0033330A" w:rsidRDefault="004D1EF0">
            <w:pPr>
              <w:pBdr>
                <w:top w:val="nil"/>
                <w:left w:val="nil"/>
                <w:bottom w:val="nil"/>
                <w:right w:val="nil"/>
                <w:between w:val="nil"/>
              </w:pBdr>
              <w:spacing w:line="276" w:lineRule="auto"/>
              <w:jc w:val="both"/>
            </w:pPr>
            <w:r>
              <w:t>Гепарин</w:t>
            </w:r>
          </w:p>
          <w:p w:rsidR="0033330A" w:rsidRDefault="004D1EF0">
            <w:pPr>
              <w:pBdr>
                <w:top w:val="nil"/>
                <w:left w:val="nil"/>
                <w:bottom w:val="nil"/>
                <w:right w:val="nil"/>
                <w:between w:val="nil"/>
              </w:pBdr>
              <w:spacing w:line="276" w:lineRule="auto"/>
              <w:jc w:val="both"/>
            </w:pPr>
            <w:r>
              <w:t xml:space="preserve"> </w:t>
            </w:r>
          </w:p>
          <w:p w:rsidR="0033330A" w:rsidRDefault="004D1EF0">
            <w:pPr>
              <w:pBdr>
                <w:top w:val="nil"/>
                <w:left w:val="nil"/>
                <w:bottom w:val="nil"/>
                <w:right w:val="nil"/>
                <w:between w:val="nil"/>
              </w:pBdr>
              <w:spacing w:line="276" w:lineRule="auto"/>
              <w:jc w:val="both"/>
              <w:rPr>
                <w:sz w:val="22"/>
                <w:szCs w:val="22"/>
              </w:rPr>
            </w:pPr>
            <w:r>
              <w:t>1 мл 5000 МЕ 5 мл</w:t>
            </w:r>
          </w:p>
        </w:tc>
        <w:tc>
          <w:tcPr>
            <w:tcW w:w="3402" w:type="dxa"/>
          </w:tcPr>
          <w:p w:rsidR="0033330A" w:rsidRDefault="004D1EF0">
            <w:pPr>
              <w:pBdr>
                <w:top w:val="nil"/>
                <w:left w:val="nil"/>
                <w:bottom w:val="nil"/>
                <w:right w:val="nil"/>
                <w:between w:val="nil"/>
              </w:pBdr>
              <w:spacing w:line="276" w:lineRule="auto"/>
              <w:jc w:val="both"/>
            </w:pPr>
            <w:r>
              <w:t xml:space="preserve">Подкожно 5000 МЕ/сут, при непрерывной внутривенной инфузии 1000-2000 МЕ/ч </w:t>
            </w:r>
          </w:p>
        </w:tc>
        <w:tc>
          <w:tcPr>
            <w:tcW w:w="1955" w:type="dxa"/>
          </w:tcPr>
          <w:p w:rsidR="0033330A" w:rsidRDefault="004D1EF0">
            <w:pPr>
              <w:pBdr>
                <w:top w:val="nil"/>
                <w:left w:val="nil"/>
                <w:bottom w:val="nil"/>
                <w:right w:val="nil"/>
                <w:between w:val="nil"/>
              </w:pBdr>
              <w:spacing w:line="276" w:lineRule="auto"/>
              <w:jc w:val="center"/>
              <w:rPr>
                <w:b/>
                <w:i/>
              </w:rPr>
            </w:pPr>
            <w:r>
              <w:rPr>
                <w:b/>
                <w:i/>
              </w:rPr>
              <w:t>С</w:t>
            </w:r>
          </w:p>
        </w:tc>
      </w:tr>
      <w:tr w:rsidR="0033330A">
        <w:trPr>
          <w:trHeight w:val="1425"/>
        </w:trPr>
        <w:tc>
          <w:tcPr>
            <w:tcW w:w="2694" w:type="dxa"/>
          </w:tcPr>
          <w:p w:rsidR="0033330A" w:rsidRDefault="004D1EF0">
            <w:pPr>
              <w:pBdr>
                <w:top w:val="nil"/>
                <w:left w:val="nil"/>
                <w:bottom w:val="nil"/>
                <w:right w:val="nil"/>
                <w:between w:val="nil"/>
              </w:pBdr>
              <w:spacing w:line="276" w:lineRule="auto"/>
              <w:jc w:val="both"/>
            </w:pPr>
            <w:r>
              <w:t>Низкомолекулярный гепарин</w:t>
            </w:r>
          </w:p>
        </w:tc>
        <w:tc>
          <w:tcPr>
            <w:tcW w:w="2268" w:type="dxa"/>
          </w:tcPr>
          <w:p w:rsidR="0033330A" w:rsidRDefault="004D1EF0">
            <w:pPr>
              <w:pBdr>
                <w:top w:val="nil"/>
                <w:left w:val="nil"/>
                <w:bottom w:val="nil"/>
                <w:right w:val="nil"/>
                <w:between w:val="nil"/>
              </w:pBdr>
              <w:spacing w:line="276" w:lineRule="auto"/>
              <w:jc w:val="both"/>
            </w:pPr>
            <w:r>
              <w:t xml:space="preserve">Надропарин кальция раствор для инъекций в предварительно наполненных шприцах, 2850 ME анти-Ха/0,3 мл, 3800 ME анти-Ха/0,4 мл, 5700 ME анти-Ха/0,6 мл, </w:t>
            </w:r>
          </w:p>
          <w:p w:rsidR="0033330A" w:rsidRDefault="0033330A">
            <w:pPr>
              <w:pBdr>
                <w:top w:val="nil"/>
                <w:left w:val="nil"/>
                <w:bottom w:val="nil"/>
                <w:right w:val="nil"/>
                <w:between w:val="nil"/>
              </w:pBdr>
              <w:spacing w:line="276" w:lineRule="auto"/>
              <w:jc w:val="both"/>
            </w:pPr>
          </w:p>
          <w:p w:rsidR="0033330A" w:rsidRDefault="0033330A">
            <w:pPr>
              <w:pBdr>
                <w:top w:val="nil"/>
                <w:left w:val="nil"/>
                <w:bottom w:val="nil"/>
                <w:right w:val="nil"/>
                <w:between w:val="nil"/>
              </w:pBdr>
              <w:spacing w:line="276" w:lineRule="auto"/>
              <w:jc w:val="both"/>
            </w:pPr>
          </w:p>
          <w:p w:rsidR="0033330A" w:rsidRDefault="0033330A">
            <w:pPr>
              <w:pBdr>
                <w:top w:val="nil"/>
                <w:left w:val="nil"/>
                <w:bottom w:val="nil"/>
                <w:right w:val="nil"/>
                <w:between w:val="nil"/>
              </w:pBdr>
              <w:spacing w:line="276" w:lineRule="auto"/>
              <w:jc w:val="both"/>
            </w:pPr>
          </w:p>
          <w:p w:rsidR="0033330A" w:rsidRDefault="004D1EF0">
            <w:pPr>
              <w:pBdr>
                <w:top w:val="nil"/>
                <w:left w:val="nil"/>
                <w:bottom w:val="nil"/>
                <w:right w:val="nil"/>
                <w:between w:val="nil"/>
              </w:pBdr>
              <w:spacing w:line="276" w:lineRule="auto"/>
              <w:jc w:val="both"/>
            </w:pPr>
            <w:r>
              <w:t xml:space="preserve">Эноксапарин раствор для инъекций в шприцах </w:t>
            </w:r>
          </w:p>
          <w:p w:rsidR="0033330A" w:rsidRDefault="004D1EF0">
            <w:pPr>
              <w:pBdr>
                <w:top w:val="nil"/>
                <w:left w:val="nil"/>
                <w:bottom w:val="nil"/>
                <w:right w:val="nil"/>
                <w:between w:val="nil"/>
              </w:pBdr>
              <w:spacing w:line="276" w:lineRule="auto"/>
              <w:jc w:val="both"/>
            </w:pPr>
            <w:r>
              <w:t xml:space="preserve">4000 анти-Ха МЕ/0,4 мл, </w:t>
            </w:r>
          </w:p>
          <w:p w:rsidR="0033330A" w:rsidRDefault="004D1EF0">
            <w:pPr>
              <w:pBdr>
                <w:top w:val="nil"/>
                <w:left w:val="nil"/>
                <w:bottom w:val="nil"/>
                <w:right w:val="nil"/>
                <w:between w:val="nil"/>
              </w:pBdr>
              <w:spacing w:line="276" w:lineRule="auto"/>
              <w:jc w:val="both"/>
            </w:pPr>
            <w:r>
              <w:t xml:space="preserve">6000 анти-Ха МЕ/0,6 мл, </w:t>
            </w:r>
          </w:p>
          <w:p w:rsidR="0033330A" w:rsidRDefault="004D1EF0">
            <w:pPr>
              <w:pBdr>
                <w:top w:val="nil"/>
                <w:left w:val="nil"/>
                <w:bottom w:val="nil"/>
                <w:right w:val="nil"/>
                <w:between w:val="nil"/>
              </w:pBdr>
              <w:spacing w:line="276" w:lineRule="auto"/>
              <w:jc w:val="both"/>
            </w:pPr>
            <w:r>
              <w:t>8000 анти-Ха МЕ/0,8 мл</w:t>
            </w:r>
          </w:p>
        </w:tc>
        <w:tc>
          <w:tcPr>
            <w:tcW w:w="3402" w:type="dxa"/>
          </w:tcPr>
          <w:p w:rsidR="0033330A" w:rsidRDefault="004D1EF0">
            <w:pPr>
              <w:pBdr>
                <w:top w:val="nil"/>
                <w:left w:val="nil"/>
                <w:bottom w:val="nil"/>
                <w:right w:val="nil"/>
                <w:between w:val="nil"/>
              </w:pBdr>
              <w:spacing w:line="276" w:lineRule="auto"/>
              <w:jc w:val="both"/>
            </w:pPr>
            <w:r>
              <w:t xml:space="preserve">Взрослые – подкожно 0,3-0,6 мл 1 раз в сутки под контролем коагулограммы (ингибирование Xа фактора свертывания крови) </w:t>
            </w:r>
          </w:p>
          <w:p w:rsidR="0033330A" w:rsidRDefault="0033330A">
            <w:pPr>
              <w:pBdr>
                <w:top w:val="nil"/>
                <w:left w:val="nil"/>
                <w:bottom w:val="nil"/>
                <w:right w:val="nil"/>
                <w:between w:val="nil"/>
              </w:pBdr>
              <w:spacing w:line="276" w:lineRule="auto"/>
              <w:jc w:val="both"/>
            </w:pPr>
          </w:p>
          <w:p w:rsidR="0033330A" w:rsidRDefault="004D1EF0">
            <w:pPr>
              <w:pBdr>
                <w:top w:val="nil"/>
                <w:left w:val="nil"/>
                <w:bottom w:val="nil"/>
                <w:right w:val="nil"/>
                <w:between w:val="nil"/>
              </w:pBdr>
              <w:spacing w:line="276" w:lineRule="auto"/>
              <w:jc w:val="both"/>
            </w:pPr>
            <w:r>
              <w:t>Дети – подкожно п</w:t>
            </w:r>
            <w:r>
              <w:t>о 0,1 мл/10 кг 1 раз в сутки под контролем коагулограммы (ингибирование Xа фактора свертывания крови)</w:t>
            </w:r>
          </w:p>
          <w:p w:rsidR="0033330A" w:rsidRDefault="0033330A">
            <w:pPr>
              <w:pBdr>
                <w:top w:val="nil"/>
                <w:left w:val="nil"/>
                <w:bottom w:val="nil"/>
                <w:right w:val="nil"/>
                <w:between w:val="nil"/>
              </w:pBdr>
              <w:spacing w:line="276" w:lineRule="auto"/>
              <w:jc w:val="both"/>
            </w:pPr>
          </w:p>
          <w:p w:rsidR="0033330A" w:rsidRDefault="0033330A">
            <w:pPr>
              <w:pBdr>
                <w:top w:val="nil"/>
                <w:left w:val="nil"/>
                <w:bottom w:val="nil"/>
                <w:right w:val="nil"/>
                <w:between w:val="nil"/>
              </w:pBdr>
              <w:spacing w:line="276" w:lineRule="auto"/>
              <w:jc w:val="both"/>
            </w:pPr>
          </w:p>
          <w:p w:rsidR="0033330A" w:rsidRDefault="004D1EF0">
            <w:pPr>
              <w:pBdr>
                <w:top w:val="nil"/>
                <w:left w:val="nil"/>
                <w:bottom w:val="nil"/>
                <w:right w:val="nil"/>
                <w:between w:val="nil"/>
              </w:pBdr>
              <w:spacing w:line="276" w:lineRule="auto"/>
              <w:jc w:val="both"/>
            </w:pPr>
            <w:r>
              <w:t xml:space="preserve">Взрослые - Подкожно 0,2-0,4мл 1 раз в сутки под контролем коагулограммы (ингибирование Xа фактора свертывания крови) </w:t>
            </w:r>
          </w:p>
          <w:p w:rsidR="0033330A" w:rsidRDefault="0033330A">
            <w:pPr>
              <w:pBdr>
                <w:top w:val="nil"/>
                <w:left w:val="nil"/>
                <w:bottom w:val="nil"/>
                <w:right w:val="nil"/>
                <w:between w:val="nil"/>
              </w:pBdr>
              <w:spacing w:line="276" w:lineRule="auto"/>
              <w:jc w:val="both"/>
            </w:pPr>
          </w:p>
          <w:p w:rsidR="0033330A" w:rsidRDefault="004D1EF0">
            <w:pPr>
              <w:pBdr>
                <w:top w:val="nil"/>
                <w:left w:val="nil"/>
                <w:bottom w:val="nil"/>
                <w:right w:val="nil"/>
                <w:between w:val="nil"/>
              </w:pBdr>
              <w:spacing w:line="276" w:lineRule="auto"/>
              <w:jc w:val="both"/>
            </w:pPr>
            <w:r>
              <w:t>У детей до 18 лет не рекомендован</w:t>
            </w:r>
          </w:p>
        </w:tc>
        <w:tc>
          <w:tcPr>
            <w:tcW w:w="1955" w:type="dxa"/>
          </w:tcPr>
          <w:p w:rsidR="0033330A" w:rsidRDefault="004D1EF0">
            <w:pPr>
              <w:pBdr>
                <w:top w:val="nil"/>
                <w:left w:val="nil"/>
                <w:bottom w:val="nil"/>
                <w:right w:val="nil"/>
                <w:between w:val="nil"/>
              </w:pBdr>
              <w:spacing w:line="276" w:lineRule="auto"/>
              <w:jc w:val="center"/>
              <w:rPr>
                <w:b/>
                <w:i/>
              </w:rPr>
            </w:pPr>
            <w:r>
              <w:rPr>
                <w:b/>
              </w:rPr>
              <w:t>С</w:t>
            </w:r>
          </w:p>
        </w:tc>
      </w:tr>
      <w:tr w:rsidR="0033330A">
        <w:tc>
          <w:tcPr>
            <w:tcW w:w="2694" w:type="dxa"/>
          </w:tcPr>
          <w:p w:rsidR="0033330A" w:rsidRDefault="004D1EF0">
            <w:pPr>
              <w:pBdr>
                <w:top w:val="nil"/>
                <w:left w:val="nil"/>
                <w:bottom w:val="nil"/>
                <w:right w:val="nil"/>
                <w:between w:val="nil"/>
              </w:pBdr>
              <w:spacing w:line="276" w:lineRule="auto"/>
              <w:jc w:val="both"/>
            </w:pPr>
            <w:r>
              <w:t>Н2 –гистамино-блокаторы</w:t>
            </w:r>
          </w:p>
          <w:p w:rsidR="0033330A" w:rsidRDefault="0033330A">
            <w:pPr>
              <w:pBdr>
                <w:top w:val="nil"/>
                <w:left w:val="nil"/>
                <w:bottom w:val="nil"/>
                <w:right w:val="nil"/>
                <w:between w:val="nil"/>
              </w:pBdr>
              <w:spacing w:line="276" w:lineRule="auto"/>
              <w:jc w:val="both"/>
            </w:pPr>
          </w:p>
          <w:p w:rsidR="0033330A" w:rsidRDefault="004D1EF0">
            <w:pPr>
              <w:pBdr>
                <w:top w:val="nil"/>
                <w:left w:val="nil"/>
                <w:bottom w:val="nil"/>
                <w:right w:val="nil"/>
                <w:between w:val="nil"/>
              </w:pBdr>
              <w:spacing w:line="276" w:lineRule="auto"/>
              <w:jc w:val="both"/>
            </w:pPr>
            <w:r>
              <w:t xml:space="preserve"> </w:t>
            </w:r>
          </w:p>
          <w:p w:rsidR="0033330A" w:rsidRDefault="0033330A">
            <w:pPr>
              <w:pBdr>
                <w:top w:val="nil"/>
                <w:left w:val="nil"/>
                <w:bottom w:val="nil"/>
                <w:right w:val="nil"/>
                <w:between w:val="nil"/>
              </w:pBdr>
              <w:spacing w:line="276" w:lineRule="auto"/>
              <w:jc w:val="both"/>
            </w:pPr>
          </w:p>
          <w:p w:rsidR="0033330A" w:rsidRDefault="0033330A">
            <w:pPr>
              <w:pBdr>
                <w:top w:val="nil"/>
                <w:left w:val="nil"/>
                <w:bottom w:val="nil"/>
                <w:right w:val="nil"/>
                <w:between w:val="nil"/>
              </w:pBdr>
              <w:spacing w:line="276" w:lineRule="auto"/>
              <w:jc w:val="both"/>
            </w:pPr>
          </w:p>
          <w:p w:rsidR="0033330A" w:rsidRDefault="0033330A">
            <w:pPr>
              <w:pBdr>
                <w:top w:val="nil"/>
                <w:left w:val="nil"/>
                <w:bottom w:val="nil"/>
                <w:right w:val="nil"/>
                <w:between w:val="nil"/>
              </w:pBdr>
              <w:spacing w:line="276" w:lineRule="auto"/>
              <w:jc w:val="both"/>
            </w:pPr>
          </w:p>
          <w:p w:rsidR="0033330A" w:rsidRDefault="0033330A">
            <w:pPr>
              <w:pBdr>
                <w:top w:val="nil"/>
                <w:left w:val="nil"/>
                <w:bottom w:val="nil"/>
                <w:right w:val="nil"/>
                <w:between w:val="nil"/>
              </w:pBdr>
              <w:spacing w:line="276" w:lineRule="auto"/>
              <w:jc w:val="both"/>
            </w:pPr>
          </w:p>
          <w:p w:rsidR="0033330A" w:rsidRDefault="0033330A">
            <w:pPr>
              <w:pBdr>
                <w:top w:val="nil"/>
                <w:left w:val="nil"/>
                <w:bottom w:val="nil"/>
                <w:right w:val="nil"/>
                <w:between w:val="nil"/>
              </w:pBdr>
              <w:spacing w:line="276" w:lineRule="auto"/>
              <w:jc w:val="both"/>
            </w:pPr>
          </w:p>
          <w:p w:rsidR="0033330A" w:rsidRDefault="004D1EF0">
            <w:pPr>
              <w:pBdr>
                <w:top w:val="nil"/>
                <w:left w:val="nil"/>
                <w:bottom w:val="nil"/>
                <w:right w:val="nil"/>
                <w:between w:val="nil"/>
              </w:pBdr>
              <w:spacing w:line="276" w:lineRule="auto"/>
              <w:jc w:val="both"/>
            </w:pPr>
            <w:r>
              <w:t xml:space="preserve">Ингибиторы протоновой  помпы  </w:t>
            </w:r>
          </w:p>
        </w:tc>
        <w:tc>
          <w:tcPr>
            <w:tcW w:w="2268" w:type="dxa"/>
          </w:tcPr>
          <w:p w:rsidR="0033330A" w:rsidRDefault="004D1EF0">
            <w:pPr>
              <w:pBdr>
                <w:top w:val="nil"/>
                <w:left w:val="nil"/>
                <w:bottom w:val="nil"/>
                <w:right w:val="nil"/>
                <w:between w:val="nil"/>
              </w:pBdr>
              <w:spacing w:line="276" w:lineRule="auto"/>
              <w:jc w:val="both"/>
            </w:pPr>
            <w:r>
              <w:lastRenderedPageBreak/>
              <w:t>Фамотидин</w:t>
            </w:r>
          </w:p>
          <w:p w:rsidR="0033330A" w:rsidRDefault="004D1EF0">
            <w:pPr>
              <w:pBdr>
                <w:top w:val="nil"/>
                <w:left w:val="nil"/>
                <w:bottom w:val="nil"/>
                <w:right w:val="nil"/>
                <w:between w:val="nil"/>
              </w:pBdr>
              <w:spacing w:line="276" w:lineRule="auto"/>
              <w:jc w:val="both"/>
            </w:pPr>
            <w:r>
              <w:t xml:space="preserve">Таб. 10 мг, 20 мг, 40 мг, лиофилизированный порошок для инъекционных растворов в ампулах по </w:t>
            </w:r>
            <w:r>
              <w:lastRenderedPageBreak/>
              <w:t xml:space="preserve">0,02 г в комплекте с растворителем </w:t>
            </w:r>
          </w:p>
          <w:p w:rsidR="0033330A" w:rsidRDefault="004D1EF0">
            <w:pPr>
              <w:pBdr>
                <w:top w:val="nil"/>
                <w:left w:val="nil"/>
                <w:bottom w:val="nil"/>
                <w:right w:val="nil"/>
                <w:between w:val="nil"/>
              </w:pBdr>
              <w:spacing w:line="276" w:lineRule="auto"/>
              <w:jc w:val="both"/>
            </w:pPr>
            <w:r>
              <w:t xml:space="preserve">Омепразол </w:t>
            </w:r>
          </w:p>
          <w:p w:rsidR="0033330A" w:rsidRDefault="004D1EF0">
            <w:pPr>
              <w:pBdr>
                <w:top w:val="nil"/>
                <w:left w:val="nil"/>
                <w:bottom w:val="nil"/>
                <w:right w:val="nil"/>
                <w:between w:val="nil"/>
              </w:pBdr>
              <w:spacing w:line="276" w:lineRule="auto"/>
              <w:jc w:val="both"/>
            </w:pPr>
            <w:r>
              <w:t>Капсулы  10 мг, 20 мг, порошок для инъекционных растворов во флаконах по 0,04г</w:t>
            </w:r>
          </w:p>
        </w:tc>
        <w:tc>
          <w:tcPr>
            <w:tcW w:w="3402" w:type="dxa"/>
          </w:tcPr>
          <w:p w:rsidR="0033330A" w:rsidRDefault="004D1EF0">
            <w:pPr>
              <w:pBdr>
                <w:top w:val="nil"/>
                <w:left w:val="nil"/>
                <w:bottom w:val="nil"/>
                <w:right w:val="nil"/>
                <w:between w:val="nil"/>
              </w:pBdr>
              <w:spacing w:line="276" w:lineRule="auto"/>
              <w:jc w:val="both"/>
            </w:pPr>
            <w:r>
              <w:lastRenderedPageBreak/>
              <w:t xml:space="preserve">40 мг в сутки внутрь, внутривенно  </w:t>
            </w:r>
          </w:p>
          <w:p w:rsidR="0033330A" w:rsidRDefault="0033330A">
            <w:pPr>
              <w:pBdr>
                <w:top w:val="nil"/>
                <w:left w:val="nil"/>
                <w:bottom w:val="nil"/>
                <w:right w:val="nil"/>
                <w:between w:val="nil"/>
              </w:pBdr>
              <w:spacing w:line="276" w:lineRule="auto"/>
              <w:jc w:val="both"/>
            </w:pPr>
          </w:p>
          <w:p w:rsidR="0033330A" w:rsidRDefault="0033330A">
            <w:pPr>
              <w:pBdr>
                <w:top w:val="nil"/>
                <w:left w:val="nil"/>
                <w:bottom w:val="nil"/>
                <w:right w:val="nil"/>
                <w:between w:val="nil"/>
              </w:pBdr>
              <w:spacing w:line="276" w:lineRule="auto"/>
              <w:jc w:val="both"/>
            </w:pPr>
          </w:p>
          <w:p w:rsidR="0033330A" w:rsidRDefault="0033330A">
            <w:pPr>
              <w:pBdr>
                <w:top w:val="nil"/>
                <w:left w:val="nil"/>
                <w:bottom w:val="nil"/>
                <w:right w:val="nil"/>
                <w:between w:val="nil"/>
              </w:pBdr>
              <w:spacing w:line="276" w:lineRule="auto"/>
              <w:jc w:val="both"/>
            </w:pPr>
          </w:p>
          <w:p w:rsidR="0033330A" w:rsidRDefault="0033330A">
            <w:pPr>
              <w:pBdr>
                <w:top w:val="nil"/>
                <w:left w:val="nil"/>
                <w:bottom w:val="nil"/>
                <w:right w:val="nil"/>
                <w:between w:val="nil"/>
              </w:pBdr>
              <w:spacing w:line="276" w:lineRule="auto"/>
              <w:jc w:val="both"/>
            </w:pPr>
          </w:p>
          <w:p w:rsidR="0033330A" w:rsidRDefault="0033330A">
            <w:pPr>
              <w:pBdr>
                <w:top w:val="nil"/>
                <w:left w:val="nil"/>
                <w:bottom w:val="nil"/>
                <w:right w:val="nil"/>
                <w:between w:val="nil"/>
              </w:pBdr>
              <w:spacing w:line="276" w:lineRule="auto"/>
              <w:jc w:val="both"/>
            </w:pPr>
          </w:p>
          <w:p w:rsidR="0033330A" w:rsidRDefault="0033330A">
            <w:pPr>
              <w:pBdr>
                <w:top w:val="nil"/>
                <w:left w:val="nil"/>
                <w:bottom w:val="nil"/>
                <w:right w:val="nil"/>
                <w:between w:val="nil"/>
              </w:pBdr>
              <w:spacing w:line="276" w:lineRule="auto"/>
              <w:jc w:val="both"/>
            </w:pPr>
          </w:p>
          <w:p w:rsidR="0033330A" w:rsidRDefault="004D1EF0">
            <w:pPr>
              <w:pBdr>
                <w:top w:val="nil"/>
                <w:left w:val="nil"/>
                <w:bottom w:val="nil"/>
                <w:right w:val="nil"/>
                <w:between w:val="nil"/>
              </w:pBdr>
              <w:spacing w:line="276" w:lineRule="auto"/>
              <w:jc w:val="both"/>
            </w:pPr>
            <w:r>
              <w:t>40 мг в сутки внутрь, внутривенно</w:t>
            </w:r>
          </w:p>
        </w:tc>
        <w:tc>
          <w:tcPr>
            <w:tcW w:w="1955" w:type="dxa"/>
          </w:tcPr>
          <w:p w:rsidR="0033330A" w:rsidRDefault="004D1EF0">
            <w:pPr>
              <w:pBdr>
                <w:top w:val="nil"/>
                <w:left w:val="nil"/>
                <w:bottom w:val="nil"/>
                <w:right w:val="nil"/>
                <w:between w:val="nil"/>
              </w:pBdr>
              <w:spacing w:line="276" w:lineRule="auto"/>
              <w:jc w:val="center"/>
              <w:rPr>
                <w:b/>
                <w:i/>
              </w:rPr>
            </w:pPr>
            <w:r>
              <w:rPr>
                <w:b/>
                <w:i/>
              </w:rPr>
              <w:lastRenderedPageBreak/>
              <w:t>С</w:t>
            </w:r>
          </w:p>
        </w:tc>
      </w:tr>
      <w:tr w:rsidR="0033330A">
        <w:tc>
          <w:tcPr>
            <w:tcW w:w="2694" w:type="dxa"/>
          </w:tcPr>
          <w:p w:rsidR="0033330A" w:rsidRDefault="004D1EF0">
            <w:pPr>
              <w:pBdr>
                <w:top w:val="nil"/>
                <w:left w:val="nil"/>
                <w:bottom w:val="nil"/>
                <w:right w:val="nil"/>
                <w:between w:val="nil"/>
              </w:pBdr>
              <w:spacing w:line="276" w:lineRule="auto"/>
              <w:jc w:val="both"/>
            </w:pPr>
            <w:r>
              <w:lastRenderedPageBreak/>
              <w:t>Противовирусный лекарственный препарат из семейства интерферонов</w:t>
            </w:r>
          </w:p>
        </w:tc>
        <w:tc>
          <w:tcPr>
            <w:tcW w:w="2268" w:type="dxa"/>
          </w:tcPr>
          <w:p w:rsidR="0033330A" w:rsidRDefault="004D1EF0">
            <w:pPr>
              <w:pBdr>
                <w:top w:val="nil"/>
                <w:left w:val="nil"/>
                <w:bottom w:val="nil"/>
                <w:right w:val="nil"/>
                <w:between w:val="nil"/>
              </w:pBdr>
              <w:spacing w:line="276" w:lineRule="auto"/>
              <w:jc w:val="both"/>
            </w:pPr>
            <w:r>
              <w:t>Интерферон бета 1 а –в/в – 10 мкг 1 раз в день в течение 6 дней или/ подкожно 44 мг в 1,3,6 дни (всего  3 дозы)</w:t>
            </w:r>
          </w:p>
        </w:tc>
        <w:tc>
          <w:tcPr>
            <w:tcW w:w="3402" w:type="dxa"/>
          </w:tcPr>
          <w:p w:rsidR="0033330A" w:rsidRDefault="004D1EF0">
            <w:pPr>
              <w:pBdr>
                <w:top w:val="nil"/>
                <w:left w:val="nil"/>
                <w:bottom w:val="nil"/>
                <w:right w:val="nil"/>
                <w:between w:val="nil"/>
              </w:pBdr>
              <w:spacing w:line="276" w:lineRule="auto"/>
              <w:jc w:val="both"/>
            </w:pPr>
            <w:r>
              <w:t>10 мкг внутривенно, 44 мг  подкожно</w:t>
            </w:r>
          </w:p>
        </w:tc>
        <w:tc>
          <w:tcPr>
            <w:tcW w:w="1955" w:type="dxa"/>
          </w:tcPr>
          <w:p w:rsidR="0033330A" w:rsidRDefault="004D1EF0">
            <w:pPr>
              <w:pBdr>
                <w:top w:val="nil"/>
                <w:left w:val="nil"/>
                <w:bottom w:val="nil"/>
                <w:right w:val="nil"/>
                <w:between w:val="nil"/>
              </w:pBdr>
              <w:spacing w:line="276" w:lineRule="auto"/>
              <w:jc w:val="center"/>
              <w:rPr>
                <w:b/>
                <w:i/>
              </w:rPr>
            </w:pPr>
            <w:r>
              <w:rPr>
                <w:b/>
                <w:i/>
              </w:rPr>
              <w:t>D</w:t>
            </w:r>
          </w:p>
        </w:tc>
      </w:tr>
    </w:tbl>
    <w:p w:rsidR="0033330A" w:rsidRDefault="004D1EF0">
      <w:pPr>
        <w:pBdr>
          <w:top w:val="nil"/>
          <w:left w:val="nil"/>
          <w:bottom w:val="nil"/>
          <w:right w:val="nil"/>
          <w:between w:val="nil"/>
        </w:pBdr>
        <w:spacing w:after="36" w:line="276" w:lineRule="auto"/>
        <w:ind w:left="567"/>
      </w:pPr>
      <w:r>
        <w:t>Примечание *** - после регистрации в РК</w:t>
      </w:r>
    </w:p>
    <w:p w:rsidR="0033330A" w:rsidRDefault="004D1EF0">
      <w:pPr>
        <w:pBdr>
          <w:top w:val="nil"/>
          <w:left w:val="nil"/>
          <w:bottom w:val="nil"/>
          <w:right w:val="nil"/>
          <w:between w:val="nil"/>
        </w:pBdr>
        <w:tabs>
          <w:tab w:val="left" w:pos="426"/>
        </w:tabs>
        <w:spacing w:after="36" w:line="276" w:lineRule="auto"/>
      </w:pPr>
      <w:r>
        <w:rPr>
          <w:b/>
          <w:sz w:val="28"/>
          <w:szCs w:val="28"/>
        </w:rPr>
        <w:t>5.4 Хирургическое вмешательство</w:t>
      </w:r>
      <w:r>
        <w:rPr>
          <w:sz w:val="28"/>
          <w:szCs w:val="28"/>
        </w:rPr>
        <w:t>: нет</w:t>
      </w:r>
    </w:p>
    <w:p w:rsidR="0033330A" w:rsidRDefault="004D1EF0">
      <w:pPr>
        <w:numPr>
          <w:ilvl w:val="1"/>
          <w:numId w:val="20"/>
        </w:numPr>
        <w:pBdr>
          <w:top w:val="nil"/>
          <w:left w:val="nil"/>
          <w:bottom w:val="nil"/>
          <w:right w:val="nil"/>
          <w:between w:val="nil"/>
        </w:pBdr>
        <w:tabs>
          <w:tab w:val="left" w:pos="426"/>
        </w:tabs>
        <w:spacing w:line="276" w:lineRule="auto"/>
        <w:jc w:val="both"/>
        <w:rPr>
          <w:color w:val="000000"/>
        </w:rPr>
      </w:pPr>
      <w:r>
        <w:rPr>
          <w:b/>
          <w:color w:val="000000"/>
          <w:sz w:val="28"/>
          <w:szCs w:val="28"/>
        </w:rPr>
        <w:t>Дальнейшее ведение:</w:t>
      </w:r>
    </w:p>
    <w:p w:rsidR="0033330A" w:rsidRDefault="004D1EF0">
      <w:pPr>
        <w:widowControl w:val="0"/>
        <w:pBdr>
          <w:top w:val="nil"/>
          <w:left w:val="nil"/>
          <w:bottom w:val="nil"/>
          <w:right w:val="nil"/>
          <w:between w:val="nil"/>
        </w:pBdr>
        <w:tabs>
          <w:tab w:val="left" w:pos="398"/>
        </w:tabs>
        <w:ind w:left="375"/>
        <w:rPr>
          <w:b/>
          <w:sz w:val="28"/>
          <w:szCs w:val="28"/>
        </w:rPr>
      </w:pPr>
      <w:r>
        <w:rPr>
          <w:b/>
          <w:sz w:val="28"/>
          <w:szCs w:val="28"/>
        </w:rPr>
        <w:t>Исходы заболевания:</w:t>
      </w:r>
    </w:p>
    <w:p w:rsidR="0033330A" w:rsidRDefault="004D1EF0">
      <w:pPr>
        <w:widowControl w:val="0"/>
        <w:pBdr>
          <w:top w:val="nil"/>
          <w:left w:val="nil"/>
          <w:bottom w:val="nil"/>
          <w:right w:val="nil"/>
          <w:between w:val="nil"/>
        </w:pBdr>
        <w:tabs>
          <w:tab w:val="left" w:pos="398"/>
        </w:tabs>
        <w:jc w:val="both"/>
        <w:rPr>
          <w:sz w:val="28"/>
          <w:szCs w:val="28"/>
        </w:rPr>
      </w:pPr>
      <w:r>
        <w:rPr>
          <w:sz w:val="28"/>
          <w:szCs w:val="28"/>
        </w:rPr>
        <w:t>1. Выздоровление/улучшение (исчезновение/регресс клинических симптомов заболевания и рентгенологических/КТ- признаков пневмонии с эрадикацией возбудителя, документированного отрицательным результатом ПЦР РНК SARS CoV-2). У бессимптомных вирусоносителей - с</w:t>
      </w:r>
      <w:r>
        <w:rPr>
          <w:sz w:val="28"/>
          <w:szCs w:val="28"/>
        </w:rPr>
        <w:t xml:space="preserve">анация организма от возбудителя при отсутствии клинических проявлений заболевания и рентгенологических/КТ- признаков пневмонии с эрадикацией возбудителя, документированного отрицательным результатом ПЦР РНК SARS CoV-2 после наблюдения в течение 2 недель и </w:t>
      </w:r>
      <w:r>
        <w:rPr>
          <w:sz w:val="28"/>
          <w:szCs w:val="28"/>
        </w:rPr>
        <w:t>более)</w:t>
      </w:r>
    </w:p>
    <w:p w:rsidR="0033330A" w:rsidRDefault="004D1EF0">
      <w:pPr>
        <w:widowControl w:val="0"/>
        <w:pBdr>
          <w:top w:val="nil"/>
          <w:left w:val="nil"/>
          <w:bottom w:val="nil"/>
          <w:right w:val="nil"/>
          <w:between w:val="nil"/>
        </w:pBdr>
        <w:tabs>
          <w:tab w:val="left" w:pos="398"/>
        </w:tabs>
        <w:jc w:val="both"/>
        <w:rPr>
          <w:sz w:val="28"/>
          <w:szCs w:val="28"/>
        </w:rPr>
      </w:pPr>
      <w:r>
        <w:rPr>
          <w:sz w:val="28"/>
          <w:szCs w:val="28"/>
        </w:rPr>
        <w:t xml:space="preserve">2. Реконвалесцентное вирусоносительство (исчезновение/регресс клинических и рентгенологических/КТ- признаков пневмонии без эрадикация возбудителя, документированного положительным результате ПЦР РНК SARS CoV-2 после лечения и наблюдения в течение 2 </w:t>
      </w:r>
      <w:r>
        <w:rPr>
          <w:sz w:val="28"/>
          <w:szCs w:val="28"/>
        </w:rPr>
        <w:t>недель и более)</w:t>
      </w:r>
    </w:p>
    <w:p w:rsidR="0033330A" w:rsidRDefault="004D1EF0">
      <w:pPr>
        <w:widowControl w:val="0"/>
        <w:pBdr>
          <w:top w:val="nil"/>
          <w:left w:val="nil"/>
          <w:bottom w:val="nil"/>
          <w:right w:val="nil"/>
          <w:between w:val="nil"/>
        </w:pBdr>
        <w:tabs>
          <w:tab w:val="left" w:pos="398"/>
        </w:tabs>
        <w:jc w:val="both"/>
        <w:rPr>
          <w:sz w:val="28"/>
          <w:szCs w:val="28"/>
        </w:rPr>
      </w:pPr>
      <w:r>
        <w:rPr>
          <w:sz w:val="28"/>
          <w:szCs w:val="28"/>
        </w:rPr>
        <w:t>3. Летальный исход</w:t>
      </w:r>
    </w:p>
    <w:p w:rsidR="0033330A" w:rsidRDefault="0033330A">
      <w:pPr>
        <w:widowControl w:val="0"/>
        <w:pBdr>
          <w:top w:val="nil"/>
          <w:left w:val="nil"/>
          <w:bottom w:val="nil"/>
          <w:right w:val="nil"/>
          <w:between w:val="nil"/>
        </w:pBdr>
        <w:tabs>
          <w:tab w:val="left" w:pos="398"/>
        </w:tabs>
        <w:jc w:val="both"/>
        <w:rPr>
          <w:b/>
          <w:sz w:val="28"/>
          <w:szCs w:val="28"/>
        </w:rPr>
      </w:pPr>
    </w:p>
    <w:p w:rsidR="0033330A" w:rsidRDefault="0033330A">
      <w:pPr>
        <w:pBdr>
          <w:top w:val="nil"/>
          <w:left w:val="nil"/>
          <w:bottom w:val="nil"/>
          <w:right w:val="nil"/>
          <w:between w:val="nil"/>
        </w:pBdr>
        <w:tabs>
          <w:tab w:val="left" w:pos="426"/>
        </w:tabs>
        <w:spacing w:line="276" w:lineRule="auto"/>
        <w:jc w:val="both"/>
        <w:rPr>
          <w:b/>
          <w:sz w:val="28"/>
          <w:szCs w:val="28"/>
        </w:rPr>
      </w:pPr>
    </w:p>
    <w:p w:rsidR="0033330A" w:rsidRDefault="0033330A">
      <w:pPr>
        <w:pBdr>
          <w:top w:val="nil"/>
          <w:left w:val="nil"/>
          <w:bottom w:val="nil"/>
          <w:right w:val="nil"/>
          <w:between w:val="nil"/>
        </w:pBdr>
        <w:tabs>
          <w:tab w:val="left" w:pos="426"/>
        </w:tabs>
        <w:spacing w:line="276" w:lineRule="auto"/>
        <w:jc w:val="both"/>
        <w:rPr>
          <w:b/>
          <w:sz w:val="28"/>
          <w:szCs w:val="28"/>
        </w:rPr>
      </w:pPr>
    </w:p>
    <w:p w:rsidR="0033330A" w:rsidRDefault="0033330A">
      <w:pPr>
        <w:pBdr>
          <w:top w:val="nil"/>
          <w:left w:val="nil"/>
          <w:bottom w:val="nil"/>
          <w:right w:val="nil"/>
          <w:between w:val="nil"/>
        </w:pBdr>
        <w:tabs>
          <w:tab w:val="left" w:pos="426"/>
        </w:tabs>
        <w:spacing w:line="276" w:lineRule="auto"/>
        <w:jc w:val="both"/>
        <w:rPr>
          <w:b/>
          <w:sz w:val="28"/>
          <w:szCs w:val="28"/>
        </w:rPr>
      </w:pPr>
    </w:p>
    <w:p w:rsidR="0033330A" w:rsidRDefault="004D1EF0">
      <w:pPr>
        <w:pBdr>
          <w:top w:val="nil"/>
          <w:left w:val="nil"/>
          <w:bottom w:val="nil"/>
          <w:right w:val="nil"/>
          <w:between w:val="nil"/>
        </w:pBdr>
        <w:tabs>
          <w:tab w:val="left" w:pos="426"/>
        </w:tabs>
        <w:spacing w:line="276" w:lineRule="auto"/>
        <w:jc w:val="both"/>
        <w:rPr>
          <w:b/>
          <w:sz w:val="28"/>
          <w:szCs w:val="28"/>
        </w:rPr>
      </w:pPr>
      <w:r>
        <w:rPr>
          <w:b/>
          <w:sz w:val="28"/>
          <w:szCs w:val="28"/>
        </w:rPr>
        <w:t xml:space="preserve">Выписка пациентов из стационара [62, 63]: </w:t>
      </w:r>
    </w:p>
    <w:p w:rsidR="0033330A" w:rsidRDefault="004D1EF0">
      <w:pPr>
        <w:numPr>
          <w:ilvl w:val="0"/>
          <w:numId w:val="16"/>
        </w:numPr>
        <w:pBdr>
          <w:top w:val="nil"/>
          <w:left w:val="nil"/>
          <w:bottom w:val="nil"/>
          <w:right w:val="nil"/>
          <w:between w:val="nil"/>
        </w:pBdr>
        <w:tabs>
          <w:tab w:val="left" w:pos="426"/>
        </w:tabs>
        <w:ind w:left="0"/>
        <w:jc w:val="both"/>
        <w:rPr>
          <w:color w:val="000000"/>
          <w:sz w:val="28"/>
          <w:szCs w:val="28"/>
        </w:rPr>
      </w:pPr>
      <w:r>
        <w:rPr>
          <w:b/>
          <w:color w:val="000000"/>
          <w:sz w:val="28"/>
          <w:szCs w:val="28"/>
        </w:rPr>
        <w:t>Клинико-инструментальные критерии</w:t>
      </w:r>
      <w:r>
        <w:rPr>
          <w:color w:val="000000"/>
          <w:sz w:val="28"/>
          <w:szCs w:val="28"/>
        </w:rPr>
        <w:t>: отсутствие повышенной температуры тела &gt;3 дней, регрессия респираторных симптомов и признаков воспаления по результатам визуализации легких</w:t>
      </w:r>
      <w:r>
        <w:rPr>
          <w:color w:val="000000"/>
          <w:sz w:val="28"/>
          <w:szCs w:val="28"/>
        </w:rPr>
        <w:t xml:space="preserve"> (положительная динамика рентгенологической и КТ-картины); </w:t>
      </w:r>
    </w:p>
    <w:p w:rsidR="0033330A" w:rsidRDefault="004D1EF0">
      <w:pPr>
        <w:numPr>
          <w:ilvl w:val="0"/>
          <w:numId w:val="16"/>
        </w:numPr>
        <w:pBdr>
          <w:top w:val="nil"/>
          <w:left w:val="nil"/>
          <w:bottom w:val="nil"/>
          <w:right w:val="nil"/>
          <w:between w:val="nil"/>
        </w:pBdr>
        <w:tabs>
          <w:tab w:val="left" w:pos="426"/>
        </w:tabs>
        <w:ind w:left="0"/>
        <w:jc w:val="both"/>
        <w:rPr>
          <w:color w:val="000000"/>
          <w:sz w:val="28"/>
          <w:szCs w:val="28"/>
        </w:rPr>
      </w:pPr>
      <w:r>
        <w:rPr>
          <w:b/>
          <w:color w:val="000000"/>
          <w:sz w:val="28"/>
          <w:szCs w:val="28"/>
        </w:rPr>
        <w:t>Лабораторные критерии</w:t>
      </w:r>
      <w:r>
        <w:rPr>
          <w:color w:val="000000"/>
          <w:sz w:val="28"/>
          <w:szCs w:val="28"/>
        </w:rPr>
        <w:t xml:space="preserve">: 2 отрицательных результата   ПЦР мазка из носоглотки   с интервалом забора ≥24 часа после завершения этиотропной терапии.  </w:t>
      </w:r>
    </w:p>
    <w:p w:rsidR="0033330A" w:rsidRDefault="0033330A">
      <w:pPr>
        <w:jc w:val="both"/>
        <w:rPr>
          <w:i/>
        </w:rPr>
      </w:pPr>
    </w:p>
    <w:p w:rsidR="0033330A" w:rsidRDefault="004D1EF0">
      <w:pPr>
        <w:jc w:val="both"/>
        <w:rPr>
          <w:i/>
        </w:rPr>
      </w:pPr>
      <w:r>
        <w:rPr>
          <w:i/>
        </w:rPr>
        <w:t xml:space="preserve">Примечания: </w:t>
      </w:r>
    </w:p>
    <w:p w:rsidR="0033330A" w:rsidRDefault="004D1EF0">
      <w:pPr>
        <w:ind w:firstLine="708"/>
        <w:jc w:val="both"/>
        <w:rPr>
          <w:i/>
        </w:rPr>
      </w:pPr>
      <w:r>
        <w:rPr>
          <w:i/>
        </w:rPr>
        <w:lastRenderedPageBreak/>
        <w:t xml:space="preserve">- при положительном результате контрольного ПЦР-тестирования  и клиническом выздоровлении необходимо повторить тестирование 1 раз в неделю до получения 2-х отрицательных, так как может сформироваться реконвалесцентное вирусоносительство и сроки эрадикации </w:t>
      </w:r>
      <w:r>
        <w:rPr>
          <w:i/>
        </w:rPr>
        <w:t>вируса не известны;</w:t>
      </w:r>
    </w:p>
    <w:p w:rsidR="0033330A" w:rsidRDefault="004D1EF0">
      <w:pPr>
        <w:ind w:firstLine="708"/>
        <w:jc w:val="both"/>
        <w:rPr>
          <w:i/>
        </w:rPr>
      </w:pPr>
      <w:r>
        <w:rPr>
          <w:i/>
          <w:sz w:val="28"/>
          <w:szCs w:val="28"/>
        </w:rPr>
        <w:t xml:space="preserve">- </w:t>
      </w:r>
      <w:r>
        <w:rPr>
          <w:i/>
        </w:rPr>
        <w:t xml:space="preserve">при неэффективности этиотропной терапии (положительный результат ПЦР) смена схемы лечения не рекомендуется или решается консилиумом с учетом особенностей данного клинического случая </w:t>
      </w:r>
    </w:p>
    <w:p w:rsidR="0033330A" w:rsidRDefault="0033330A">
      <w:pPr>
        <w:tabs>
          <w:tab w:val="left" w:pos="426"/>
        </w:tabs>
        <w:jc w:val="both"/>
        <w:rPr>
          <w:b/>
          <w:sz w:val="28"/>
          <w:szCs w:val="28"/>
        </w:rPr>
      </w:pPr>
    </w:p>
    <w:p w:rsidR="0033330A" w:rsidRDefault="004D1EF0">
      <w:pPr>
        <w:tabs>
          <w:tab w:val="left" w:pos="426"/>
        </w:tabs>
        <w:jc w:val="both"/>
        <w:rPr>
          <w:sz w:val="28"/>
          <w:szCs w:val="28"/>
        </w:rPr>
      </w:pPr>
      <w:r>
        <w:rPr>
          <w:b/>
          <w:sz w:val="28"/>
          <w:szCs w:val="28"/>
        </w:rPr>
        <w:t>Индикаторы эффективности лечения:</w:t>
      </w:r>
    </w:p>
    <w:p w:rsidR="0033330A" w:rsidRDefault="004D1EF0">
      <w:pPr>
        <w:numPr>
          <w:ilvl w:val="0"/>
          <w:numId w:val="7"/>
        </w:numPr>
        <w:pBdr>
          <w:top w:val="nil"/>
          <w:left w:val="nil"/>
          <w:bottom w:val="nil"/>
          <w:right w:val="nil"/>
          <w:between w:val="nil"/>
        </w:pBdr>
        <w:tabs>
          <w:tab w:val="left" w:pos="426"/>
        </w:tabs>
        <w:jc w:val="both"/>
        <w:rPr>
          <w:sz w:val="28"/>
          <w:szCs w:val="28"/>
        </w:rPr>
      </w:pPr>
      <w:r>
        <w:rPr>
          <w:sz w:val="28"/>
          <w:szCs w:val="28"/>
        </w:rPr>
        <w:t>Клиническое вызд</w:t>
      </w:r>
      <w:r>
        <w:rPr>
          <w:sz w:val="28"/>
          <w:szCs w:val="28"/>
        </w:rPr>
        <w:t>оровление</w:t>
      </w:r>
    </w:p>
    <w:p w:rsidR="0033330A" w:rsidRDefault="004D1EF0">
      <w:pPr>
        <w:numPr>
          <w:ilvl w:val="0"/>
          <w:numId w:val="7"/>
        </w:numPr>
        <w:pBdr>
          <w:top w:val="nil"/>
          <w:left w:val="nil"/>
          <w:bottom w:val="nil"/>
          <w:right w:val="nil"/>
          <w:between w:val="nil"/>
        </w:pBdr>
        <w:tabs>
          <w:tab w:val="left" w:pos="426"/>
        </w:tabs>
        <w:jc w:val="both"/>
        <w:rPr>
          <w:sz w:val="28"/>
          <w:szCs w:val="28"/>
        </w:rPr>
      </w:pPr>
      <w:r>
        <w:rPr>
          <w:sz w:val="28"/>
          <w:szCs w:val="28"/>
        </w:rPr>
        <w:t>Негативация  результатов  ПЦР- тестирования</w:t>
      </w:r>
    </w:p>
    <w:p w:rsidR="0033330A" w:rsidRDefault="004D1EF0">
      <w:pPr>
        <w:numPr>
          <w:ilvl w:val="0"/>
          <w:numId w:val="7"/>
        </w:numPr>
        <w:pBdr>
          <w:top w:val="nil"/>
          <w:left w:val="nil"/>
          <w:bottom w:val="nil"/>
          <w:right w:val="nil"/>
          <w:between w:val="nil"/>
        </w:pBdr>
        <w:tabs>
          <w:tab w:val="left" w:pos="426"/>
        </w:tabs>
        <w:jc w:val="both"/>
        <w:rPr>
          <w:sz w:val="28"/>
          <w:szCs w:val="28"/>
        </w:rPr>
      </w:pPr>
      <w:r>
        <w:rPr>
          <w:sz w:val="28"/>
          <w:szCs w:val="28"/>
        </w:rPr>
        <w:t>Положительная динамика рентгенологической/КТ – картины</w:t>
      </w:r>
    </w:p>
    <w:p w:rsidR="0033330A" w:rsidRDefault="0033330A">
      <w:pPr>
        <w:pBdr>
          <w:top w:val="nil"/>
          <w:left w:val="nil"/>
          <w:bottom w:val="nil"/>
          <w:right w:val="nil"/>
          <w:between w:val="nil"/>
        </w:pBdr>
        <w:tabs>
          <w:tab w:val="left" w:pos="426"/>
        </w:tabs>
        <w:jc w:val="both"/>
        <w:rPr>
          <w:sz w:val="28"/>
          <w:szCs w:val="28"/>
        </w:rPr>
      </w:pPr>
    </w:p>
    <w:p w:rsidR="0033330A" w:rsidRDefault="004D1EF0">
      <w:pPr>
        <w:pBdr>
          <w:top w:val="nil"/>
          <w:left w:val="nil"/>
          <w:bottom w:val="nil"/>
          <w:right w:val="nil"/>
          <w:between w:val="nil"/>
        </w:pBdr>
        <w:ind w:left="375" w:hanging="720"/>
        <w:jc w:val="both"/>
        <w:rPr>
          <w:i/>
          <w:color w:val="000000"/>
        </w:rPr>
      </w:pPr>
      <w:r>
        <w:rPr>
          <w:color w:val="000000"/>
          <w:sz w:val="28"/>
          <w:szCs w:val="28"/>
        </w:rPr>
        <w:t xml:space="preserve">        </w:t>
      </w:r>
    </w:p>
    <w:p w:rsidR="0033330A" w:rsidRDefault="0033330A">
      <w:pPr>
        <w:pBdr>
          <w:top w:val="nil"/>
          <w:left w:val="nil"/>
          <w:bottom w:val="nil"/>
          <w:right w:val="nil"/>
          <w:between w:val="nil"/>
        </w:pBdr>
        <w:ind w:left="375" w:hanging="720"/>
        <w:jc w:val="both"/>
        <w:rPr>
          <w:color w:val="000000"/>
          <w:sz w:val="28"/>
          <w:szCs w:val="28"/>
        </w:rPr>
      </w:pPr>
    </w:p>
    <w:p w:rsidR="0033330A" w:rsidRDefault="004D1EF0">
      <w:pPr>
        <w:pBdr>
          <w:top w:val="nil"/>
          <w:left w:val="nil"/>
          <w:bottom w:val="nil"/>
          <w:right w:val="nil"/>
          <w:between w:val="nil"/>
        </w:pBdr>
        <w:tabs>
          <w:tab w:val="left" w:pos="426"/>
        </w:tabs>
        <w:jc w:val="both"/>
        <w:rPr>
          <w:sz w:val="28"/>
          <w:szCs w:val="28"/>
        </w:rPr>
      </w:pPr>
      <w:r>
        <w:rPr>
          <w:b/>
          <w:sz w:val="28"/>
          <w:szCs w:val="28"/>
        </w:rPr>
        <w:t xml:space="preserve">6. ОРГАНИЗАЦИОННЫЕ АСПЕКТЫ ПРОТОКОЛА: </w:t>
      </w:r>
    </w:p>
    <w:p w:rsidR="0033330A" w:rsidRDefault="004D1EF0">
      <w:pPr>
        <w:pBdr>
          <w:top w:val="nil"/>
          <w:left w:val="nil"/>
          <w:bottom w:val="nil"/>
          <w:right w:val="nil"/>
          <w:between w:val="nil"/>
        </w:pBdr>
        <w:jc w:val="both"/>
        <w:rPr>
          <w:b/>
          <w:sz w:val="28"/>
          <w:szCs w:val="28"/>
        </w:rPr>
      </w:pPr>
      <w:r>
        <w:rPr>
          <w:b/>
          <w:sz w:val="28"/>
          <w:szCs w:val="28"/>
        </w:rPr>
        <w:t>6.1 Список разработчиков протокола с указанием квалификационных данных:</w:t>
      </w:r>
    </w:p>
    <w:p w:rsidR="0033330A" w:rsidRDefault="004D1EF0">
      <w:pPr>
        <w:numPr>
          <w:ilvl w:val="0"/>
          <w:numId w:val="22"/>
        </w:numPr>
        <w:pBdr>
          <w:top w:val="nil"/>
          <w:left w:val="nil"/>
          <w:bottom w:val="nil"/>
          <w:right w:val="nil"/>
          <w:between w:val="nil"/>
        </w:pBdr>
        <w:tabs>
          <w:tab w:val="left" w:pos="426"/>
        </w:tabs>
        <w:jc w:val="both"/>
        <w:rPr>
          <w:color w:val="000000"/>
          <w:sz w:val="28"/>
          <w:szCs w:val="28"/>
        </w:rPr>
      </w:pPr>
      <w:r>
        <w:rPr>
          <w:color w:val="000000"/>
          <w:sz w:val="28"/>
          <w:szCs w:val="28"/>
        </w:rPr>
        <w:t>Кошерова Бахыт Нургалиевна – доктор медицинских наук, профессор, проректор по клинической работе, НАО «Медицинский университет Караганды», руководитель   инфекционной службы взрослой МЗ РК.</w:t>
      </w:r>
    </w:p>
    <w:p w:rsidR="0033330A" w:rsidRDefault="004D1EF0">
      <w:pPr>
        <w:numPr>
          <w:ilvl w:val="0"/>
          <w:numId w:val="22"/>
        </w:numPr>
        <w:pBdr>
          <w:top w:val="nil"/>
          <w:left w:val="nil"/>
          <w:bottom w:val="nil"/>
          <w:right w:val="nil"/>
          <w:between w:val="nil"/>
        </w:pBdr>
        <w:tabs>
          <w:tab w:val="left" w:pos="426"/>
          <w:tab w:val="left" w:pos="567"/>
        </w:tabs>
        <w:jc w:val="both"/>
        <w:rPr>
          <w:color w:val="000000"/>
          <w:sz w:val="28"/>
          <w:szCs w:val="28"/>
        </w:rPr>
      </w:pPr>
      <w:r>
        <w:rPr>
          <w:color w:val="000000"/>
          <w:sz w:val="28"/>
          <w:szCs w:val="28"/>
        </w:rPr>
        <w:t>Дуйсенова Амангуль Куандыковна</w:t>
      </w:r>
      <w:r>
        <w:rPr>
          <w:b/>
          <w:color w:val="000000"/>
          <w:sz w:val="28"/>
          <w:szCs w:val="28"/>
        </w:rPr>
        <w:t xml:space="preserve"> </w:t>
      </w:r>
      <w:r>
        <w:rPr>
          <w:color w:val="000000"/>
          <w:sz w:val="28"/>
          <w:szCs w:val="28"/>
        </w:rPr>
        <w:t xml:space="preserve">– доктор медицинских наук, профессор, заведующая кафедрой инфекционных болезней и тропических болезней НАО «Казахский национальный медицинский университет имени С.Д.Асфендиярова». </w:t>
      </w:r>
    </w:p>
    <w:p w:rsidR="0033330A" w:rsidRDefault="004D1EF0">
      <w:pPr>
        <w:numPr>
          <w:ilvl w:val="0"/>
          <w:numId w:val="22"/>
        </w:numPr>
        <w:pBdr>
          <w:top w:val="nil"/>
          <w:left w:val="nil"/>
          <w:bottom w:val="nil"/>
          <w:right w:val="nil"/>
          <w:between w:val="nil"/>
        </w:pBdr>
        <w:tabs>
          <w:tab w:val="left" w:pos="426"/>
          <w:tab w:val="left" w:pos="567"/>
        </w:tabs>
        <w:jc w:val="both"/>
        <w:rPr>
          <w:color w:val="000000"/>
          <w:sz w:val="28"/>
          <w:szCs w:val="28"/>
        </w:rPr>
      </w:pPr>
      <w:r>
        <w:rPr>
          <w:color w:val="000000"/>
          <w:sz w:val="28"/>
          <w:szCs w:val="28"/>
        </w:rPr>
        <w:t>Баешева Динагуль Аяпбековна</w:t>
      </w:r>
      <w:r>
        <w:rPr>
          <w:b/>
          <w:color w:val="000000"/>
          <w:sz w:val="28"/>
          <w:szCs w:val="28"/>
        </w:rPr>
        <w:t xml:space="preserve"> </w:t>
      </w:r>
      <w:r>
        <w:rPr>
          <w:color w:val="000000"/>
          <w:sz w:val="28"/>
          <w:szCs w:val="28"/>
        </w:rPr>
        <w:t xml:space="preserve">– доктор медицинских наук, заведующая кафедрой </w:t>
      </w:r>
      <w:r>
        <w:rPr>
          <w:color w:val="000000"/>
          <w:sz w:val="28"/>
          <w:szCs w:val="28"/>
        </w:rPr>
        <w:t>детских инфекционных болезней, НАО «Медицинский университет Астана», руководитель   инфекционной службы детской МЗ РК.</w:t>
      </w:r>
    </w:p>
    <w:p w:rsidR="0033330A" w:rsidRDefault="004D1EF0">
      <w:pPr>
        <w:numPr>
          <w:ilvl w:val="0"/>
          <w:numId w:val="22"/>
        </w:numPr>
        <w:pBdr>
          <w:top w:val="nil"/>
          <w:left w:val="nil"/>
          <w:bottom w:val="nil"/>
          <w:right w:val="nil"/>
          <w:between w:val="nil"/>
        </w:pBdr>
        <w:tabs>
          <w:tab w:val="left" w:pos="426"/>
          <w:tab w:val="left" w:pos="567"/>
        </w:tabs>
        <w:jc w:val="both"/>
        <w:rPr>
          <w:color w:val="000000"/>
          <w:sz w:val="28"/>
          <w:szCs w:val="28"/>
        </w:rPr>
      </w:pPr>
      <w:r>
        <w:rPr>
          <w:color w:val="000000"/>
          <w:sz w:val="28"/>
          <w:szCs w:val="28"/>
        </w:rPr>
        <w:t>Абуова Гульжан Наркеновна – кандидат медицинских наук, профессор, заведующая кафедрой инфекционных болезней и дерматовенерологии АО «Южно</w:t>
      </w:r>
      <w:r>
        <w:rPr>
          <w:color w:val="000000"/>
          <w:sz w:val="28"/>
          <w:szCs w:val="28"/>
        </w:rPr>
        <w:t xml:space="preserve">-Казахстанская медицинская академия». </w:t>
      </w:r>
    </w:p>
    <w:p w:rsidR="0033330A" w:rsidRDefault="004D1EF0">
      <w:pPr>
        <w:numPr>
          <w:ilvl w:val="0"/>
          <w:numId w:val="22"/>
        </w:numPr>
        <w:pBdr>
          <w:top w:val="nil"/>
          <w:left w:val="nil"/>
          <w:bottom w:val="nil"/>
          <w:right w:val="nil"/>
          <w:between w:val="nil"/>
        </w:pBdr>
        <w:tabs>
          <w:tab w:val="left" w:pos="426"/>
        </w:tabs>
        <w:jc w:val="both"/>
        <w:rPr>
          <w:color w:val="000000"/>
          <w:sz w:val="28"/>
          <w:szCs w:val="28"/>
        </w:rPr>
      </w:pPr>
      <w:r>
        <w:rPr>
          <w:color w:val="000000"/>
          <w:sz w:val="28"/>
          <w:szCs w:val="28"/>
        </w:rPr>
        <w:t>Калиева Шолпан Сабатаевна – кандидат медицинских наук, ассоциированный профессор, заведующий кафедрой клинической фармакологии и доказательной медицины, врач-клинический фармаколог высшей категории, НАО «Медицинский у</w:t>
      </w:r>
      <w:r>
        <w:rPr>
          <w:color w:val="000000"/>
          <w:sz w:val="28"/>
          <w:szCs w:val="28"/>
        </w:rPr>
        <w:t>ниверситет Караганды».</w:t>
      </w:r>
    </w:p>
    <w:p w:rsidR="0033330A" w:rsidRDefault="004D1EF0">
      <w:pPr>
        <w:numPr>
          <w:ilvl w:val="0"/>
          <w:numId w:val="22"/>
        </w:numPr>
        <w:pBdr>
          <w:top w:val="nil"/>
          <w:left w:val="nil"/>
          <w:bottom w:val="nil"/>
          <w:right w:val="nil"/>
          <w:between w:val="nil"/>
        </w:pBdr>
        <w:tabs>
          <w:tab w:val="left" w:pos="426"/>
        </w:tabs>
        <w:jc w:val="both"/>
        <w:rPr>
          <w:color w:val="000000"/>
          <w:sz w:val="28"/>
          <w:szCs w:val="28"/>
        </w:rPr>
      </w:pPr>
      <w:r>
        <w:rPr>
          <w:color w:val="000000"/>
          <w:sz w:val="28"/>
          <w:szCs w:val="28"/>
        </w:rPr>
        <w:t>Малтабарова Нурила Амангалиевна – кандидат медицинских наук, доцент, заведующая кафедрой скорой медицинской помощи, анестезиологии и интенсивной терапии, НАО «Медицинский университет Астана».</w:t>
      </w:r>
    </w:p>
    <w:p w:rsidR="0033330A" w:rsidRDefault="004D1EF0">
      <w:pPr>
        <w:numPr>
          <w:ilvl w:val="0"/>
          <w:numId w:val="22"/>
        </w:numPr>
        <w:pBdr>
          <w:top w:val="nil"/>
          <w:left w:val="nil"/>
          <w:bottom w:val="nil"/>
          <w:right w:val="nil"/>
          <w:between w:val="nil"/>
        </w:pBdr>
        <w:tabs>
          <w:tab w:val="left" w:pos="426"/>
        </w:tabs>
        <w:jc w:val="both"/>
        <w:rPr>
          <w:color w:val="000000"/>
          <w:sz w:val="28"/>
          <w:szCs w:val="28"/>
        </w:rPr>
      </w:pPr>
      <w:r>
        <w:rPr>
          <w:color w:val="000000"/>
          <w:sz w:val="28"/>
          <w:szCs w:val="28"/>
        </w:rPr>
        <w:t>Смагул Манар Асыровна – руководитель упра</w:t>
      </w:r>
      <w:r>
        <w:rPr>
          <w:color w:val="000000"/>
          <w:sz w:val="28"/>
          <w:szCs w:val="28"/>
        </w:rPr>
        <w:t>вления инфекционных и паразитарных заболеваний филиала «Научно-практический центр санитарно-эпидемиологической экспертизы и мониторинга» НЦОЗ МЗ РК, эпидемиолог, магистр общественного здравоохранения, г.Алматы.</w:t>
      </w:r>
    </w:p>
    <w:p w:rsidR="0033330A" w:rsidRDefault="004D1EF0">
      <w:pPr>
        <w:numPr>
          <w:ilvl w:val="0"/>
          <w:numId w:val="22"/>
        </w:numPr>
        <w:pBdr>
          <w:top w:val="nil"/>
          <w:left w:val="nil"/>
          <w:bottom w:val="nil"/>
          <w:right w:val="nil"/>
          <w:between w:val="nil"/>
        </w:pBdr>
        <w:tabs>
          <w:tab w:val="left" w:pos="426"/>
        </w:tabs>
        <w:jc w:val="both"/>
        <w:rPr>
          <w:color w:val="000000"/>
          <w:sz w:val="28"/>
          <w:szCs w:val="28"/>
        </w:rPr>
      </w:pPr>
      <w:r>
        <w:rPr>
          <w:color w:val="000000"/>
          <w:sz w:val="28"/>
          <w:szCs w:val="28"/>
        </w:rPr>
        <w:t>Лесбеков Тимур Достаевич – врач-кардиохирург,</w:t>
      </w:r>
      <w:r>
        <w:rPr>
          <w:color w:val="000000"/>
          <w:sz w:val="28"/>
          <w:szCs w:val="28"/>
        </w:rPr>
        <w:t xml:space="preserve"> руководитель отдела кардиохирургии Акционерного общества «Национальный научный кардиохирургический центр», кандидат медицинских наук </w:t>
      </w:r>
    </w:p>
    <w:p w:rsidR="0033330A" w:rsidRDefault="004D1EF0">
      <w:pPr>
        <w:numPr>
          <w:ilvl w:val="0"/>
          <w:numId w:val="22"/>
        </w:numPr>
        <w:pBdr>
          <w:top w:val="nil"/>
          <w:left w:val="nil"/>
          <w:bottom w:val="nil"/>
          <w:right w:val="nil"/>
          <w:between w:val="nil"/>
        </w:pBdr>
        <w:tabs>
          <w:tab w:val="left" w:pos="426"/>
        </w:tabs>
        <w:jc w:val="both"/>
        <w:rPr>
          <w:color w:val="000000"/>
          <w:sz w:val="28"/>
          <w:szCs w:val="28"/>
        </w:rPr>
      </w:pPr>
      <w:r>
        <w:rPr>
          <w:color w:val="000000"/>
          <w:sz w:val="28"/>
          <w:szCs w:val="28"/>
        </w:rPr>
        <w:lastRenderedPageBreak/>
        <w:t>Капышев Тимур Сайранович – врач анестезиолог-реаниматолог высшей категории, директор «Центр передовых знаний» Акционерног</w:t>
      </w:r>
      <w:r>
        <w:rPr>
          <w:color w:val="000000"/>
          <w:sz w:val="28"/>
          <w:szCs w:val="28"/>
        </w:rPr>
        <w:t>о общества «Национальный научный кардиохирургический центр», координатор  дорожной карты по анестезиологии-реаниматологии, г. Нур-Султан</w:t>
      </w:r>
    </w:p>
    <w:p w:rsidR="0033330A" w:rsidRDefault="004D1EF0">
      <w:pPr>
        <w:numPr>
          <w:ilvl w:val="0"/>
          <w:numId w:val="22"/>
        </w:numPr>
        <w:pBdr>
          <w:top w:val="nil"/>
          <w:left w:val="nil"/>
          <w:bottom w:val="nil"/>
          <w:right w:val="nil"/>
          <w:between w:val="nil"/>
        </w:pBdr>
        <w:tabs>
          <w:tab w:val="left" w:pos="426"/>
        </w:tabs>
        <w:jc w:val="both"/>
        <w:rPr>
          <w:color w:val="000000"/>
          <w:sz w:val="28"/>
          <w:szCs w:val="28"/>
        </w:rPr>
      </w:pPr>
      <w:r>
        <w:rPr>
          <w:color w:val="000000"/>
          <w:sz w:val="28"/>
          <w:szCs w:val="28"/>
        </w:rPr>
        <w:t xml:space="preserve">Боранбаева Риза Зулкарнаевна - врач-педиатр, доктор медицинских наук, высшая категория по организации здравоохранения, </w:t>
      </w:r>
      <w:r>
        <w:rPr>
          <w:color w:val="000000"/>
          <w:sz w:val="28"/>
          <w:szCs w:val="28"/>
        </w:rPr>
        <w:t>Председатель правления Акционерного общества «Научный центр педиатрии и детской хирургии», Председатель Общественного объединения «Союз педиатров» Казахстана.</w:t>
      </w:r>
    </w:p>
    <w:p w:rsidR="0033330A" w:rsidRDefault="004D1EF0">
      <w:pPr>
        <w:numPr>
          <w:ilvl w:val="0"/>
          <w:numId w:val="22"/>
        </w:numPr>
        <w:pBdr>
          <w:top w:val="nil"/>
          <w:left w:val="nil"/>
          <w:bottom w:val="nil"/>
          <w:right w:val="nil"/>
          <w:between w:val="nil"/>
        </w:pBdr>
        <w:tabs>
          <w:tab w:val="left" w:pos="426"/>
        </w:tabs>
        <w:jc w:val="both"/>
        <w:rPr>
          <w:color w:val="000000"/>
          <w:sz w:val="28"/>
          <w:szCs w:val="28"/>
        </w:rPr>
      </w:pPr>
      <w:r>
        <w:rPr>
          <w:color w:val="000000"/>
          <w:sz w:val="28"/>
          <w:szCs w:val="28"/>
        </w:rPr>
        <w:t>Мирзахметова Динара Досалыевна - врач акушер-гинеколог высшей категории, директор Акционерного об</w:t>
      </w:r>
      <w:r>
        <w:rPr>
          <w:color w:val="000000"/>
          <w:sz w:val="28"/>
          <w:szCs w:val="28"/>
        </w:rPr>
        <w:t xml:space="preserve">щества «Научный центр акушерства, гинекологии и перинатологии» Министерства здравоохранения Республики Казахстан, менеджер здравоохранения высшей категории. </w:t>
      </w:r>
    </w:p>
    <w:p w:rsidR="0033330A" w:rsidRDefault="004D1EF0">
      <w:pPr>
        <w:numPr>
          <w:ilvl w:val="0"/>
          <w:numId w:val="22"/>
        </w:numPr>
        <w:pBdr>
          <w:top w:val="nil"/>
          <w:left w:val="nil"/>
          <w:bottom w:val="nil"/>
          <w:right w:val="nil"/>
          <w:between w:val="nil"/>
        </w:pBdr>
        <w:rPr>
          <w:color w:val="000000"/>
          <w:sz w:val="28"/>
          <w:szCs w:val="28"/>
        </w:rPr>
      </w:pPr>
      <w:r>
        <w:rPr>
          <w:color w:val="000000"/>
          <w:sz w:val="28"/>
          <w:szCs w:val="28"/>
        </w:rPr>
        <w:t>Латыпова Наталья Александровна – врач пульмонолог высшей категории, заведующая кафедрой семейной м</w:t>
      </w:r>
      <w:r>
        <w:rPr>
          <w:color w:val="000000"/>
          <w:sz w:val="28"/>
          <w:szCs w:val="28"/>
        </w:rPr>
        <w:t xml:space="preserve">едицины №2 Некоммерческого акционерного общества «Медицинский университет Астана», доктор медицинских наук; </w:t>
      </w:r>
    </w:p>
    <w:p w:rsidR="0033330A" w:rsidRDefault="004D1EF0">
      <w:pPr>
        <w:numPr>
          <w:ilvl w:val="0"/>
          <w:numId w:val="22"/>
        </w:numPr>
        <w:pBdr>
          <w:top w:val="nil"/>
          <w:left w:val="nil"/>
          <w:bottom w:val="nil"/>
          <w:right w:val="nil"/>
          <w:between w:val="nil"/>
        </w:pBdr>
        <w:jc w:val="both"/>
        <w:rPr>
          <w:color w:val="000000"/>
          <w:sz w:val="28"/>
          <w:szCs w:val="28"/>
        </w:rPr>
      </w:pPr>
      <w:r>
        <w:rPr>
          <w:color w:val="000000"/>
          <w:sz w:val="28"/>
          <w:szCs w:val="28"/>
        </w:rPr>
        <w:t>Гаркалов Константин Анатольевич - врач пульмонолог высшей категории, председатель Общественное объединение «Национальный центр рациональной клинической практики», г. Нур-Султан, кандидат медицинских наук, доцент.</w:t>
      </w:r>
    </w:p>
    <w:p w:rsidR="0033330A" w:rsidRDefault="004D1EF0">
      <w:pPr>
        <w:numPr>
          <w:ilvl w:val="0"/>
          <w:numId w:val="22"/>
        </w:numPr>
        <w:pBdr>
          <w:top w:val="nil"/>
          <w:left w:val="nil"/>
          <w:bottom w:val="nil"/>
          <w:right w:val="nil"/>
          <w:between w:val="nil"/>
        </w:pBdr>
        <w:jc w:val="both"/>
        <w:rPr>
          <w:color w:val="000000"/>
          <w:sz w:val="28"/>
          <w:szCs w:val="28"/>
        </w:rPr>
      </w:pPr>
      <w:r>
        <w:rPr>
          <w:color w:val="000000"/>
          <w:sz w:val="28"/>
          <w:szCs w:val="28"/>
        </w:rPr>
        <w:t>Абдрахманова Сания Алишевна  врач - трансфу</w:t>
      </w:r>
      <w:r>
        <w:rPr>
          <w:color w:val="000000"/>
          <w:sz w:val="28"/>
          <w:szCs w:val="28"/>
        </w:rPr>
        <w:t xml:space="preserve">зиолог высшей категории,  директор РГП на ПХВ «Научно-производственный центр трансфузиологии», </w:t>
      </w:r>
    </w:p>
    <w:p w:rsidR="0033330A" w:rsidRDefault="004D1EF0">
      <w:pPr>
        <w:numPr>
          <w:ilvl w:val="0"/>
          <w:numId w:val="22"/>
        </w:numPr>
        <w:pBdr>
          <w:top w:val="nil"/>
          <w:left w:val="nil"/>
          <w:bottom w:val="nil"/>
          <w:right w:val="nil"/>
          <w:between w:val="nil"/>
        </w:pBdr>
        <w:jc w:val="both"/>
        <w:rPr>
          <w:color w:val="000000"/>
          <w:sz w:val="28"/>
          <w:szCs w:val="28"/>
        </w:rPr>
      </w:pPr>
      <w:r>
        <w:rPr>
          <w:color w:val="000000"/>
          <w:sz w:val="28"/>
          <w:szCs w:val="28"/>
        </w:rPr>
        <w:t>Сулейменова Жанар Нурлановна</w:t>
      </w:r>
      <w:r>
        <w:rPr>
          <w:color w:val="000000"/>
        </w:rPr>
        <w:t xml:space="preserve"> - </w:t>
      </w:r>
      <w:r>
        <w:rPr>
          <w:color w:val="000000"/>
          <w:sz w:val="28"/>
          <w:szCs w:val="28"/>
        </w:rPr>
        <w:t xml:space="preserve"> врач-лаборант высшей квалификационной категории, заведующий клинико-диагностической лабораторией РГП «Больница Медицинского цент</w:t>
      </w:r>
      <w:r>
        <w:rPr>
          <w:color w:val="000000"/>
          <w:sz w:val="28"/>
          <w:szCs w:val="28"/>
        </w:rPr>
        <w:t>ра Управления делами Президента Республики Казахстан» на ПХВ</w:t>
      </w:r>
    </w:p>
    <w:p w:rsidR="0033330A" w:rsidRDefault="004D1EF0">
      <w:pPr>
        <w:numPr>
          <w:ilvl w:val="0"/>
          <w:numId w:val="22"/>
        </w:numPr>
        <w:pBdr>
          <w:top w:val="nil"/>
          <w:left w:val="nil"/>
          <w:bottom w:val="nil"/>
          <w:right w:val="nil"/>
          <w:between w:val="nil"/>
        </w:pBdr>
        <w:tabs>
          <w:tab w:val="left" w:pos="426"/>
        </w:tabs>
        <w:jc w:val="both"/>
        <w:rPr>
          <w:color w:val="000000"/>
          <w:sz w:val="28"/>
          <w:szCs w:val="28"/>
        </w:rPr>
      </w:pPr>
      <w:r>
        <w:rPr>
          <w:color w:val="000000"/>
          <w:sz w:val="28"/>
          <w:szCs w:val="28"/>
        </w:rPr>
        <w:t>Абдрахманова Айгуль Каметовна – главный врач ГКП на ПХВ «Городская клиническая инфекционная больница им.И.С.Жекеновой».</w:t>
      </w:r>
    </w:p>
    <w:p w:rsidR="0033330A" w:rsidRDefault="004D1EF0">
      <w:pPr>
        <w:numPr>
          <w:ilvl w:val="0"/>
          <w:numId w:val="22"/>
        </w:numPr>
        <w:pBdr>
          <w:top w:val="nil"/>
          <w:left w:val="nil"/>
          <w:bottom w:val="nil"/>
          <w:right w:val="nil"/>
          <w:between w:val="nil"/>
        </w:pBdr>
        <w:tabs>
          <w:tab w:val="left" w:pos="426"/>
        </w:tabs>
        <w:jc w:val="both"/>
        <w:rPr>
          <w:color w:val="000000"/>
          <w:sz w:val="28"/>
          <w:szCs w:val="28"/>
        </w:rPr>
      </w:pPr>
      <w:r>
        <w:rPr>
          <w:color w:val="000000"/>
          <w:sz w:val="28"/>
          <w:szCs w:val="28"/>
        </w:rPr>
        <w:t>Турдалина Баян Рысбековна</w:t>
      </w:r>
      <w:r>
        <w:rPr>
          <w:b/>
          <w:color w:val="000000"/>
          <w:sz w:val="28"/>
          <w:szCs w:val="28"/>
        </w:rPr>
        <w:t xml:space="preserve"> </w:t>
      </w:r>
      <w:r>
        <w:rPr>
          <w:color w:val="000000"/>
          <w:sz w:val="28"/>
          <w:szCs w:val="28"/>
        </w:rPr>
        <w:t>– и.о. доцент, доктор PhD кафедры детских инфекци</w:t>
      </w:r>
      <w:r>
        <w:rPr>
          <w:color w:val="000000"/>
          <w:sz w:val="28"/>
          <w:szCs w:val="28"/>
        </w:rPr>
        <w:t>онных болезней, НАО «Медицинский университет Астана».</w:t>
      </w:r>
    </w:p>
    <w:p w:rsidR="0033330A" w:rsidRDefault="0033330A">
      <w:pPr>
        <w:jc w:val="both"/>
        <w:rPr>
          <w:sz w:val="28"/>
          <w:szCs w:val="28"/>
        </w:rPr>
      </w:pPr>
    </w:p>
    <w:p w:rsidR="0033330A" w:rsidRDefault="004D1EF0">
      <w:pPr>
        <w:tabs>
          <w:tab w:val="left" w:pos="426"/>
        </w:tabs>
        <w:spacing w:line="276" w:lineRule="auto"/>
        <w:jc w:val="both"/>
        <w:rPr>
          <w:b/>
          <w:sz w:val="28"/>
          <w:szCs w:val="28"/>
        </w:rPr>
      </w:pPr>
      <w:r>
        <w:rPr>
          <w:b/>
          <w:sz w:val="28"/>
          <w:szCs w:val="28"/>
        </w:rPr>
        <w:t xml:space="preserve">6.2 Указание на отсутствие конфликта интересов: </w:t>
      </w:r>
      <w:r>
        <w:rPr>
          <w:sz w:val="28"/>
          <w:szCs w:val="28"/>
        </w:rPr>
        <w:t>нет.</w:t>
      </w:r>
    </w:p>
    <w:p w:rsidR="0033330A" w:rsidRDefault="0033330A">
      <w:pPr>
        <w:pBdr>
          <w:top w:val="nil"/>
          <w:left w:val="nil"/>
          <w:bottom w:val="nil"/>
          <w:right w:val="nil"/>
          <w:between w:val="nil"/>
        </w:pBdr>
        <w:spacing w:after="36" w:line="276" w:lineRule="auto"/>
        <w:ind w:firstLine="567"/>
        <w:rPr>
          <w:sz w:val="28"/>
          <w:szCs w:val="28"/>
        </w:rPr>
      </w:pPr>
    </w:p>
    <w:p w:rsidR="0033330A" w:rsidRDefault="004D1EF0">
      <w:pPr>
        <w:numPr>
          <w:ilvl w:val="1"/>
          <w:numId w:val="19"/>
        </w:numPr>
        <w:pBdr>
          <w:top w:val="nil"/>
          <w:left w:val="nil"/>
          <w:bottom w:val="nil"/>
          <w:right w:val="nil"/>
          <w:between w:val="nil"/>
        </w:pBdr>
        <w:spacing w:line="276" w:lineRule="auto"/>
        <w:rPr>
          <w:color w:val="000000"/>
          <w:sz w:val="28"/>
          <w:szCs w:val="28"/>
        </w:rPr>
      </w:pPr>
      <w:r>
        <w:rPr>
          <w:b/>
          <w:color w:val="000000"/>
          <w:sz w:val="28"/>
          <w:szCs w:val="28"/>
        </w:rPr>
        <w:t xml:space="preserve"> Рецензенты</w:t>
      </w:r>
      <w:r>
        <w:rPr>
          <w:rFonts w:ascii="Calibri" w:eastAsia="Calibri" w:hAnsi="Calibri" w:cs="Calibri"/>
          <w:b/>
          <w:color w:val="000000"/>
          <w:sz w:val="28"/>
          <w:szCs w:val="28"/>
        </w:rPr>
        <w:t>:</w:t>
      </w:r>
    </w:p>
    <w:p w:rsidR="0033330A" w:rsidRDefault="004D1EF0">
      <w:pPr>
        <w:numPr>
          <w:ilvl w:val="0"/>
          <w:numId w:val="17"/>
        </w:numPr>
        <w:pBdr>
          <w:top w:val="nil"/>
          <w:left w:val="nil"/>
          <w:bottom w:val="nil"/>
          <w:right w:val="nil"/>
          <w:between w:val="nil"/>
        </w:pBdr>
        <w:tabs>
          <w:tab w:val="left" w:pos="426"/>
        </w:tabs>
        <w:ind w:left="0" w:firstLine="0"/>
        <w:jc w:val="both"/>
        <w:rPr>
          <w:color w:val="000000"/>
          <w:sz w:val="28"/>
          <w:szCs w:val="28"/>
        </w:rPr>
      </w:pPr>
      <w:r>
        <w:rPr>
          <w:color w:val="000000"/>
          <w:sz w:val="28"/>
          <w:szCs w:val="28"/>
        </w:rPr>
        <w:t>Доскожаева Сауле Темирбулатовна – доктор медицинских наук, профессор,  инфекционист, ректор  АО «Казахский медицинский университет непрерывного образования».</w:t>
      </w:r>
    </w:p>
    <w:p w:rsidR="0033330A" w:rsidRDefault="004D1EF0">
      <w:pPr>
        <w:numPr>
          <w:ilvl w:val="0"/>
          <w:numId w:val="17"/>
        </w:numPr>
        <w:pBdr>
          <w:top w:val="nil"/>
          <w:left w:val="nil"/>
          <w:bottom w:val="nil"/>
          <w:right w:val="nil"/>
          <w:between w:val="nil"/>
        </w:pBdr>
        <w:tabs>
          <w:tab w:val="left" w:pos="426"/>
        </w:tabs>
        <w:ind w:left="0" w:firstLine="0"/>
        <w:jc w:val="both"/>
        <w:rPr>
          <w:color w:val="000000"/>
          <w:sz w:val="28"/>
          <w:szCs w:val="28"/>
        </w:rPr>
      </w:pPr>
      <w:r>
        <w:rPr>
          <w:color w:val="000000"/>
          <w:sz w:val="28"/>
          <w:szCs w:val="28"/>
        </w:rPr>
        <w:t>Катарбаев Адиль Каирбекович</w:t>
      </w:r>
      <w:r>
        <w:rPr>
          <w:b/>
          <w:color w:val="000000"/>
          <w:sz w:val="28"/>
          <w:szCs w:val="28"/>
        </w:rPr>
        <w:t xml:space="preserve"> - </w:t>
      </w:r>
      <w:r>
        <w:rPr>
          <w:color w:val="000000"/>
          <w:sz w:val="28"/>
          <w:szCs w:val="28"/>
        </w:rPr>
        <w:t>доктор медицинских наук, профессор,  заведующий кафедрой  детских ин</w:t>
      </w:r>
      <w:r>
        <w:rPr>
          <w:color w:val="000000"/>
          <w:sz w:val="28"/>
          <w:szCs w:val="28"/>
        </w:rPr>
        <w:t>фекционных болезней  АО «Национальный  медицинский университет».</w:t>
      </w:r>
    </w:p>
    <w:p w:rsidR="0033330A" w:rsidRDefault="0033330A">
      <w:pPr>
        <w:pBdr>
          <w:top w:val="nil"/>
          <w:left w:val="nil"/>
          <w:bottom w:val="nil"/>
          <w:right w:val="nil"/>
          <w:between w:val="nil"/>
        </w:pBdr>
        <w:spacing w:after="36" w:line="276" w:lineRule="auto"/>
        <w:ind w:hanging="720"/>
        <w:jc w:val="both"/>
        <w:rPr>
          <w:b/>
          <w:color w:val="000000"/>
          <w:sz w:val="28"/>
          <w:szCs w:val="28"/>
        </w:rPr>
      </w:pPr>
    </w:p>
    <w:p w:rsidR="0033330A" w:rsidRDefault="004D1EF0">
      <w:pPr>
        <w:pBdr>
          <w:top w:val="nil"/>
          <w:left w:val="nil"/>
          <w:bottom w:val="nil"/>
          <w:right w:val="nil"/>
          <w:between w:val="nil"/>
        </w:pBdr>
        <w:spacing w:after="36"/>
        <w:jc w:val="both"/>
        <w:rPr>
          <w:strike/>
          <w:sz w:val="28"/>
          <w:szCs w:val="28"/>
        </w:rPr>
      </w:pPr>
      <w:r>
        <w:rPr>
          <w:b/>
          <w:sz w:val="28"/>
          <w:szCs w:val="28"/>
        </w:rPr>
        <w:lastRenderedPageBreak/>
        <w:t xml:space="preserve">6.4 Указание условий пересмотра протокола: </w:t>
      </w:r>
      <w:r>
        <w:rPr>
          <w:sz w:val="28"/>
          <w:szCs w:val="28"/>
          <w:highlight w:val="white"/>
        </w:rPr>
        <w:t xml:space="preserve">пересмотр протокола по мере появления новых данных по тактике диагностики и лечения коронавирусной инфекции COVID-19. </w:t>
      </w:r>
    </w:p>
    <w:p w:rsidR="0033330A" w:rsidRDefault="0033330A">
      <w:pPr>
        <w:pBdr>
          <w:top w:val="nil"/>
          <w:left w:val="nil"/>
          <w:bottom w:val="nil"/>
          <w:right w:val="nil"/>
          <w:between w:val="nil"/>
        </w:pBdr>
        <w:spacing w:after="36" w:line="276" w:lineRule="auto"/>
        <w:ind w:left="375" w:hanging="720"/>
        <w:jc w:val="both"/>
        <w:rPr>
          <w:rFonts w:ascii="Calibri" w:eastAsia="Calibri" w:hAnsi="Calibri" w:cs="Calibri"/>
          <w:b/>
          <w:color w:val="000000"/>
          <w:sz w:val="28"/>
          <w:szCs w:val="28"/>
        </w:rPr>
      </w:pPr>
    </w:p>
    <w:p w:rsidR="0033330A" w:rsidRDefault="004D1EF0">
      <w:pPr>
        <w:pBdr>
          <w:top w:val="nil"/>
          <w:left w:val="nil"/>
          <w:bottom w:val="nil"/>
          <w:right w:val="nil"/>
          <w:between w:val="nil"/>
        </w:pBdr>
        <w:spacing w:after="36"/>
        <w:jc w:val="both"/>
        <w:rPr>
          <w:sz w:val="28"/>
          <w:szCs w:val="28"/>
        </w:rPr>
      </w:pPr>
      <w:r>
        <w:rPr>
          <w:b/>
          <w:i/>
          <w:sz w:val="28"/>
          <w:szCs w:val="28"/>
        </w:rPr>
        <w:t>NB!.</w:t>
      </w:r>
      <w:r>
        <w:rPr>
          <w:sz w:val="28"/>
          <w:szCs w:val="28"/>
        </w:rPr>
        <w:t xml:space="preserve"> Данный протокол носит рекомендательный характер и рекомендации по диагностике и лечению могут быть изменены и дополнены в зависимости от тяжести состояния пациента и его индивидуальных особенностей.</w:t>
      </w:r>
    </w:p>
    <w:p w:rsidR="0033330A" w:rsidRDefault="0033330A">
      <w:pPr>
        <w:pBdr>
          <w:top w:val="nil"/>
          <w:left w:val="nil"/>
          <w:bottom w:val="nil"/>
          <w:right w:val="nil"/>
          <w:between w:val="nil"/>
        </w:pBdr>
        <w:spacing w:after="36"/>
        <w:jc w:val="both"/>
        <w:rPr>
          <w:sz w:val="28"/>
          <w:szCs w:val="28"/>
        </w:rPr>
      </w:pPr>
    </w:p>
    <w:p w:rsidR="0033330A" w:rsidRDefault="004D1EF0">
      <w:pPr>
        <w:pBdr>
          <w:top w:val="nil"/>
          <w:left w:val="nil"/>
          <w:bottom w:val="nil"/>
          <w:right w:val="nil"/>
          <w:between w:val="nil"/>
        </w:pBdr>
        <w:rPr>
          <w:b/>
          <w:sz w:val="28"/>
          <w:szCs w:val="28"/>
        </w:rPr>
      </w:pPr>
      <w:r>
        <w:rPr>
          <w:b/>
          <w:sz w:val="28"/>
          <w:szCs w:val="28"/>
        </w:rPr>
        <w:t>6.5 Список использованной литературы:</w:t>
      </w:r>
    </w:p>
    <w:p w:rsidR="0033330A" w:rsidRDefault="004D1EF0">
      <w:pPr>
        <w:jc w:val="both"/>
        <w:rPr>
          <w:sz w:val="28"/>
          <w:szCs w:val="28"/>
        </w:rPr>
      </w:pPr>
      <w:r>
        <w:rPr>
          <w:sz w:val="28"/>
          <w:szCs w:val="28"/>
        </w:rPr>
        <w:t>1)</w:t>
      </w:r>
      <w:r>
        <w:rPr>
          <w:sz w:val="28"/>
          <w:szCs w:val="28"/>
        </w:rPr>
        <w:tab/>
        <w:t>Обзор нового к</w:t>
      </w:r>
      <w:r>
        <w:rPr>
          <w:sz w:val="28"/>
          <w:szCs w:val="28"/>
        </w:rPr>
        <w:t>оронавируса 2019 года (2019-nCoV), CDC, 1 февраля 2020 г.Источник контента: Национальный центр иммунизации и респираторных заболеваний (NCIRD), Отдел вирусных заболеваний; https://www.cdc.gov/coronavirus/2019-nCoV/summary.html</w:t>
      </w:r>
    </w:p>
    <w:p w:rsidR="0033330A" w:rsidRDefault="004D1EF0">
      <w:pPr>
        <w:jc w:val="both"/>
        <w:rPr>
          <w:sz w:val="28"/>
          <w:szCs w:val="28"/>
        </w:rPr>
      </w:pPr>
      <w:r>
        <w:rPr>
          <w:sz w:val="28"/>
          <w:szCs w:val="28"/>
        </w:rPr>
        <w:t>2)</w:t>
      </w:r>
      <w:r>
        <w:rPr>
          <w:sz w:val="28"/>
          <w:szCs w:val="28"/>
        </w:rPr>
        <w:tab/>
        <w:t xml:space="preserve"> Hui, David S.; Azhar, Esa</w:t>
      </w:r>
      <w:r>
        <w:rPr>
          <w:sz w:val="28"/>
          <w:szCs w:val="28"/>
        </w:rPr>
        <w:t>m EI; Madani, Tariq A.; Ntoumi, Francine; Kock, Richard; Dar, Osman; Ippolito, Giuseppe; Mchugh, Timothy D.; Memish, Ziad A. The continuing epidemic threat of novel coronaviruses to global health – the latest novel coronavirus outbreak in Wuhan, China (анг</w:t>
      </w:r>
      <w:r>
        <w:rPr>
          <w:sz w:val="28"/>
          <w:szCs w:val="28"/>
        </w:rPr>
        <w:t>л.) // International Journal of Infectious Diseases : journal. — 2020. — 14 January (vol. 91). — P. 264—266. — ISSN 1201-9712. — DOI:10.1016/j.ijid.2020.01.009.</w:t>
      </w:r>
    </w:p>
    <w:p w:rsidR="0033330A" w:rsidRDefault="004D1EF0">
      <w:pPr>
        <w:jc w:val="both"/>
        <w:rPr>
          <w:sz w:val="28"/>
          <w:szCs w:val="28"/>
        </w:rPr>
      </w:pPr>
      <w:r>
        <w:rPr>
          <w:sz w:val="28"/>
          <w:szCs w:val="28"/>
        </w:rPr>
        <w:t>3)</w:t>
      </w:r>
      <w:r>
        <w:rPr>
          <w:sz w:val="28"/>
          <w:szCs w:val="28"/>
        </w:rPr>
        <w:tab/>
        <w:t xml:space="preserve">Undiagnosed pneumonia - China (HU) (01): wildlife sales, market closed, RFI Archive Number: </w:t>
      </w:r>
      <w:r>
        <w:rPr>
          <w:sz w:val="28"/>
          <w:szCs w:val="28"/>
        </w:rPr>
        <w:t xml:space="preserve">20200102.6866757. Pro-MED-mail. International Society for Infectious Diseases. Дата обращения 13 января 2020. </w:t>
      </w:r>
    </w:p>
    <w:p w:rsidR="0033330A" w:rsidRDefault="004D1EF0">
      <w:pPr>
        <w:jc w:val="both"/>
        <w:rPr>
          <w:sz w:val="28"/>
          <w:szCs w:val="28"/>
        </w:rPr>
      </w:pPr>
      <w:r>
        <w:rPr>
          <w:sz w:val="28"/>
          <w:szCs w:val="28"/>
        </w:rPr>
        <w:t>4)</w:t>
      </w:r>
      <w:r>
        <w:rPr>
          <w:sz w:val="28"/>
          <w:szCs w:val="28"/>
        </w:rPr>
        <w:tab/>
        <w:t>Guidance COVID-19: investigation and initial clinical management of possible cases/ https://www.gov.uk/government/publications/ Updated 27 Apr</w:t>
      </w:r>
      <w:r>
        <w:rPr>
          <w:sz w:val="28"/>
          <w:szCs w:val="28"/>
        </w:rPr>
        <w:t>il 2020</w:t>
      </w:r>
    </w:p>
    <w:p w:rsidR="0033330A" w:rsidRDefault="004D1EF0">
      <w:pPr>
        <w:jc w:val="both"/>
        <w:rPr>
          <w:sz w:val="28"/>
          <w:szCs w:val="28"/>
        </w:rPr>
      </w:pPr>
      <w:r>
        <w:rPr>
          <w:sz w:val="28"/>
          <w:szCs w:val="28"/>
        </w:rPr>
        <w:t>5)</w:t>
      </w:r>
      <w:r>
        <w:rPr>
          <w:sz w:val="28"/>
          <w:szCs w:val="28"/>
        </w:rPr>
        <w:tab/>
        <w:t xml:space="preserve">Zhonghua Jie, He He, Hu Xi, Za Zhi. Clinical features of 2019 novel coronavirus pneumonia in the early stage from a fever clinic in Beijing. Article in Chinese; Abstract available in Chinese from the publisher. </w:t>
      </w:r>
    </w:p>
    <w:p w:rsidR="0033330A" w:rsidRDefault="004D1EF0">
      <w:pPr>
        <w:jc w:val="both"/>
        <w:rPr>
          <w:sz w:val="28"/>
          <w:szCs w:val="28"/>
        </w:rPr>
      </w:pPr>
      <w:r>
        <w:rPr>
          <w:sz w:val="28"/>
          <w:szCs w:val="28"/>
        </w:rPr>
        <w:t>6)</w:t>
      </w:r>
      <w:r>
        <w:rPr>
          <w:sz w:val="28"/>
          <w:szCs w:val="28"/>
        </w:rPr>
        <w:tab/>
        <w:t>Jonas F Ludvigsson. Systematic</w:t>
      </w:r>
      <w:r>
        <w:rPr>
          <w:sz w:val="28"/>
          <w:szCs w:val="28"/>
        </w:rPr>
        <w:t xml:space="preserve"> review of COVID-19 in children show milder cases and a better prognosis than adults. Acta pediatrica. First published:23 March 2020   https://doi.org/10.1111/apa.15270.</w:t>
      </w:r>
    </w:p>
    <w:p w:rsidR="0033330A" w:rsidRDefault="004D1EF0">
      <w:pPr>
        <w:jc w:val="both"/>
        <w:rPr>
          <w:sz w:val="28"/>
          <w:szCs w:val="28"/>
        </w:rPr>
      </w:pPr>
      <w:r>
        <w:rPr>
          <w:sz w:val="28"/>
          <w:szCs w:val="28"/>
        </w:rPr>
        <w:t>7)</w:t>
      </w:r>
      <w:r>
        <w:rPr>
          <w:sz w:val="28"/>
          <w:szCs w:val="28"/>
        </w:rPr>
        <w:tab/>
      </w:r>
      <w:r>
        <w:rPr>
          <w:sz w:val="28"/>
          <w:szCs w:val="28"/>
        </w:rPr>
        <w:t xml:space="preserve">Laboratory testing for 2019 novel coronavirus  (2019-nCoV) in suspected human cases    Interim guidance  17 January 2020  </w:t>
      </w:r>
    </w:p>
    <w:p w:rsidR="0033330A" w:rsidRDefault="004D1EF0">
      <w:pPr>
        <w:jc w:val="both"/>
        <w:rPr>
          <w:sz w:val="28"/>
          <w:szCs w:val="28"/>
        </w:rPr>
      </w:pPr>
      <w:r>
        <w:rPr>
          <w:sz w:val="28"/>
          <w:szCs w:val="28"/>
        </w:rPr>
        <w:t>8)</w:t>
      </w:r>
      <w:r>
        <w:rPr>
          <w:sz w:val="28"/>
          <w:szCs w:val="28"/>
        </w:rPr>
        <w:tab/>
        <w:t xml:space="preserve">Global Surveillance for human infection with novel coronavirus (2019-nCoV) Interim guidance, 27 February 2020 </w:t>
      </w:r>
    </w:p>
    <w:p w:rsidR="0033330A" w:rsidRDefault="004D1EF0">
      <w:pPr>
        <w:jc w:val="both"/>
        <w:rPr>
          <w:sz w:val="28"/>
          <w:szCs w:val="28"/>
        </w:rPr>
      </w:pPr>
      <w:r>
        <w:rPr>
          <w:sz w:val="28"/>
          <w:szCs w:val="28"/>
        </w:rPr>
        <w:t>9)</w:t>
      </w:r>
      <w:r>
        <w:rPr>
          <w:sz w:val="28"/>
          <w:szCs w:val="28"/>
        </w:rPr>
        <w:tab/>
        <w:t>Coronavirus dise</w:t>
      </w:r>
      <w:r>
        <w:rPr>
          <w:sz w:val="28"/>
          <w:szCs w:val="28"/>
        </w:rPr>
        <w:t>ase 2019 (COVID-19): Epidemiology, virology, clinical features, diagnosis, and prevention. Mar 2020, last updated: Apr 30, 2020/https://www.uptodate.com/</w:t>
      </w:r>
    </w:p>
    <w:p w:rsidR="0033330A" w:rsidRDefault="004D1EF0">
      <w:pPr>
        <w:jc w:val="both"/>
        <w:rPr>
          <w:sz w:val="28"/>
          <w:szCs w:val="28"/>
        </w:rPr>
      </w:pPr>
      <w:r>
        <w:rPr>
          <w:sz w:val="28"/>
          <w:szCs w:val="28"/>
        </w:rPr>
        <w:t>10) Клиническое ведение тяжелой острой респираторной инфекции при подозрении на коронавирусную инфекци</w:t>
      </w:r>
      <w:r>
        <w:rPr>
          <w:sz w:val="28"/>
          <w:szCs w:val="28"/>
        </w:rPr>
        <w:t>ю COVID-19: Временные рекомендации 13 марта 2020 г. – ВОЗ.</w:t>
      </w:r>
    </w:p>
    <w:p w:rsidR="0033330A" w:rsidRDefault="004D1EF0">
      <w:pPr>
        <w:jc w:val="both"/>
        <w:rPr>
          <w:sz w:val="28"/>
          <w:szCs w:val="28"/>
        </w:rPr>
      </w:pPr>
      <w:r>
        <w:rPr>
          <w:sz w:val="28"/>
          <w:szCs w:val="28"/>
        </w:rPr>
        <w:t xml:space="preserve">11)  Russell FM, Reyburn R, Chan J, Tuivaga E, Lim R, Lai J et al. Impact of the change in WHO's severe pneumonia case definition on hospitalized pneumonia epidemiology: case studies from six countries. Bull World Health Organ. 2019;97(6):386-93. Epub </w:t>
      </w:r>
      <w:r>
        <w:rPr>
          <w:sz w:val="28"/>
          <w:szCs w:val="28"/>
        </w:rPr>
        <w:lastRenderedPageBreak/>
        <w:t>2019</w:t>
      </w:r>
      <w:r>
        <w:rPr>
          <w:sz w:val="28"/>
          <w:szCs w:val="28"/>
        </w:rPr>
        <w:t>/06/19. doi: 10.2471/BLT.18.223271. PubMed PMID: 31210676; PMCID: PMC6560369.</w:t>
      </w:r>
    </w:p>
    <w:p w:rsidR="0033330A" w:rsidRDefault="004D1EF0">
      <w:pPr>
        <w:jc w:val="both"/>
        <w:rPr>
          <w:sz w:val="28"/>
          <w:szCs w:val="28"/>
        </w:rPr>
      </w:pPr>
      <w:r>
        <w:rPr>
          <w:sz w:val="28"/>
          <w:szCs w:val="28"/>
        </w:rPr>
        <w:t>12) ВОЗ «Оказание стационарной помощи детям: руководство по ведению наиболее распространенных болезней детского возраста. Женева: Всемирная организация здравоохранения; 2013 г. (</w:t>
      </w:r>
      <w:r>
        <w:rPr>
          <w:sz w:val="28"/>
          <w:szCs w:val="28"/>
        </w:rPr>
        <w:t>http://www.who.int/maternal_child_adolescent/documents/child_hospital_care/en/, accessed 4 March 2020).</w:t>
      </w:r>
    </w:p>
    <w:p w:rsidR="0033330A" w:rsidRDefault="004D1EF0">
      <w:pPr>
        <w:jc w:val="both"/>
        <w:rPr>
          <w:sz w:val="28"/>
          <w:szCs w:val="28"/>
        </w:rPr>
      </w:pPr>
      <w:r>
        <w:rPr>
          <w:sz w:val="28"/>
          <w:szCs w:val="28"/>
        </w:rPr>
        <w:t>13) Coronavirus Infections in Children Including COVID-19. An Overview of the Epidemiology, Clinical Features, Diagnosis, Treatment and Prevention Optio</w:t>
      </w:r>
      <w:r>
        <w:rPr>
          <w:sz w:val="28"/>
          <w:szCs w:val="28"/>
        </w:rPr>
        <w:t xml:space="preserve">ns in Children/Zimmermann, Petra; Curtis, Nigel //The Pediatric Infectious Disease Journal: May 2020 - Volume 39 - Issue 5 - p 355-368 </w:t>
      </w:r>
    </w:p>
    <w:p w:rsidR="0033330A" w:rsidRDefault="004D1EF0">
      <w:pPr>
        <w:jc w:val="both"/>
        <w:rPr>
          <w:sz w:val="28"/>
          <w:szCs w:val="28"/>
        </w:rPr>
      </w:pPr>
      <w:r>
        <w:rPr>
          <w:sz w:val="28"/>
          <w:szCs w:val="28"/>
        </w:rPr>
        <w:t>14) Bernheim A, Mei X, Huang M et al (2020) Chest CT findings in coronavirus Disease-19 (COVID-19): relationship to dura</w:t>
      </w:r>
      <w:r>
        <w:rPr>
          <w:sz w:val="28"/>
          <w:szCs w:val="28"/>
        </w:rPr>
        <w:t>tion of infection. Radiology. https://doi.org/10.1148/radiol.2020200463</w:t>
      </w:r>
    </w:p>
    <w:p w:rsidR="0033330A" w:rsidRDefault="004D1EF0">
      <w:pPr>
        <w:jc w:val="both"/>
        <w:rPr>
          <w:sz w:val="28"/>
          <w:szCs w:val="28"/>
        </w:rPr>
      </w:pPr>
      <w:r>
        <w:rPr>
          <w:sz w:val="28"/>
          <w:szCs w:val="28"/>
        </w:rPr>
        <w:t>15) Liu H, Liu F, Li J, Zhang T, et al. Clinical and CT imaging features of the COVID-19 pneumonia: Focus on pregnant women and children. J Infect. 2020 Mar 20. pii: S0163-4453(20)3011</w:t>
      </w:r>
      <w:r>
        <w:rPr>
          <w:sz w:val="28"/>
          <w:szCs w:val="28"/>
        </w:rPr>
        <w:t>8-3. СанПиН 2.6.1.1192-03</w:t>
      </w:r>
    </w:p>
    <w:p w:rsidR="0033330A" w:rsidRDefault="004D1EF0">
      <w:pPr>
        <w:jc w:val="both"/>
        <w:rPr>
          <w:sz w:val="28"/>
          <w:szCs w:val="28"/>
        </w:rPr>
      </w:pPr>
      <w:r>
        <w:rPr>
          <w:sz w:val="28"/>
          <w:szCs w:val="28"/>
        </w:rPr>
        <w:t>16) Mathur S, Pillenahalli Maheshwarappa R, Fouladirad S, Metwally O, et al. Emergency Imaging in Pregnancy and Lactation. Can Assoc Radiol J. 2020 Mar 11:846537120906482.</w:t>
      </w:r>
    </w:p>
    <w:p w:rsidR="0033330A" w:rsidRDefault="004D1EF0">
      <w:pPr>
        <w:jc w:val="both"/>
        <w:rPr>
          <w:sz w:val="28"/>
          <w:szCs w:val="28"/>
        </w:rPr>
      </w:pPr>
      <w:r>
        <w:rPr>
          <w:sz w:val="28"/>
          <w:szCs w:val="28"/>
        </w:rPr>
        <w:t>17) Poon, LC, Yang H, Lee JC, et al. ISUOG Interim Guidanc</w:t>
      </w:r>
      <w:r>
        <w:rPr>
          <w:sz w:val="28"/>
          <w:szCs w:val="28"/>
        </w:rPr>
        <w:t>e on 2019 novel coronavirus infection during pregnancy and puerperium: information for healthcare professionals. Ultrasound Obstet Gynecol. 2020.doi: 10.1002/uog.22013.</w:t>
      </w:r>
    </w:p>
    <w:p w:rsidR="0033330A" w:rsidRDefault="004D1EF0">
      <w:pPr>
        <w:jc w:val="both"/>
        <w:rPr>
          <w:sz w:val="28"/>
          <w:szCs w:val="28"/>
        </w:rPr>
      </w:pPr>
      <w:r>
        <w:rPr>
          <w:sz w:val="28"/>
          <w:szCs w:val="28"/>
        </w:rPr>
        <w:t>18)  Консенсусное заявление РАСУДМ об ультразвуковом исследовании легких в условиях COV</w:t>
      </w:r>
      <w:r>
        <w:rPr>
          <w:sz w:val="28"/>
          <w:szCs w:val="28"/>
        </w:rPr>
        <w:t xml:space="preserve">ID-19 (версия 1)/ Митьков В.В. соавт // Ультразвуковая и функциональная диагностика. 2020. № 1. С. 24–45. DOI: 10.24835/1607-0771-2020-1-24-45 </w:t>
      </w:r>
    </w:p>
    <w:p w:rsidR="0033330A" w:rsidRDefault="004D1EF0">
      <w:pPr>
        <w:jc w:val="both"/>
        <w:rPr>
          <w:sz w:val="28"/>
          <w:szCs w:val="28"/>
        </w:rPr>
      </w:pPr>
      <w:r>
        <w:rPr>
          <w:sz w:val="28"/>
          <w:szCs w:val="28"/>
        </w:rPr>
        <w:t>19) Electronic resources review (BMJ). J Med Lib Assoc 102(3) July 2014. P: 224-225. https://bestpractice.bmj.co</w:t>
      </w:r>
      <w:r>
        <w:rPr>
          <w:sz w:val="28"/>
          <w:szCs w:val="28"/>
        </w:rPr>
        <w:t xml:space="preserve">m/topics/ru-ru/3000168/investigations </w:t>
      </w:r>
    </w:p>
    <w:p w:rsidR="0033330A" w:rsidRDefault="004D1EF0">
      <w:pPr>
        <w:jc w:val="both"/>
        <w:rPr>
          <w:sz w:val="28"/>
          <w:szCs w:val="28"/>
        </w:rPr>
      </w:pPr>
      <w:r>
        <w:rPr>
          <w:sz w:val="28"/>
          <w:szCs w:val="28"/>
        </w:rPr>
        <w:t>20)</w:t>
      </w:r>
      <w:r>
        <w:rPr>
          <w:sz w:val="28"/>
          <w:szCs w:val="28"/>
        </w:rPr>
        <w:tab/>
        <w:t>Сперанская А.А., Новикова Л.Н., Баранова О.П., Васильева М.А. Лучевая диагностика вирусной пневмонии. Вестник рентгенологии и радиологии. 2016; 97 (3), С. 149-156. https://www.russianradiology.ru/jour/article/view</w:t>
      </w:r>
      <w:r>
        <w:rPr>
          <w:sz w:val="28"/>
          <w:szCs w:val="28"/>
        </w:rPr>
        <w:t>/138</w:t>
      </w:r>
    </w:p>
    <w:p w:rsidR="0033330A" w:rsidRDefault="004D1EF0">
      <w:pPr>
        <w:jc w:val="both"/>
        <w:rPr>
          <w:sz w:val="28"/>
          <w:szCs w:val="28"/>
        </w:rPr>
      </w:pPr>
      <w:r>
        <w:rPr>
          <w:sz w:val="28"/>
          <w:szCs w:val="28"/>
        </w:rPr>
        <w:t>21)</w:t>
      </w:r>
      <w:r>
        <w:rPr>
          <w:sz w:val="28"/>
          <w:szCs w:val="28"/>
        </w:rPr>
        <w:tab/>
        <w:t>Соколина И.А. и др. Рентгенологические критерии дифференциальной диагностики воспалительных изменений ОГК вирусной этиологии (COVID-19) при МСКТ, 2020г. http://medradiology.moscow/f/rentgenologicheskie_kriterii_ differencialnoj_ diagnostiki_vospal</w:t>
      </w:r>
      <w:r>
        <w:rPr>
          <w:sz w:val="28"/>
          <w:szCs w:val="28"/>
        </w:rPr>
        <w:t>itelnyh_ izmenenij_ogk_ virusnoj_etiologiicovid-19pri_mskt.pdf</w:t>
      </w:r>
    </w:p>
    <w:p w:rsidR="0033330A" w:rsidRDefault="004D1EF0">
      <w:pPr>
        <w:jc w:val="both"/>
        <w:rPr>
          <w:sz w:val="28"/>
          <w:szCs w:val="28"/>
        </w:rPr>
      </w:pPr>
      <w:r>
        <w:rPr>
          <w:sz w:val="28"/>
          <w:szCs w:val="28"/>
        </w:rPr>
        <w:t>22)</w:t>
      </w:r>
      <w:r>
        <w:rPr>
          <w:sz w:val="28"/>
          <w:szCs w:val="28"/>
        </w:rPr>
        <w:tab/>
        <w:t>WHO. Infection prevention and control during health care when novel coronavirus (nCoV) infection is suspected   Interim guidance January 2020, updated on 19 March 2020. https://www.who.int/</w:t>
      </w:r>
      <w:r>
        <w:rPr>
          <w:sz w:val="28"/>
          <w:szCs w:val="28"/>
        </w:rPr>
        <w:t xml:space="preserve">publications-detail/global-surveillance-for-human-infection-with-novel-coronavirus-(2019-ncov).   </w:t>
      </w:r>
    </w:p>
    <w:p w:rsidR="0033330A" w:rsidRDefault="004D1EF0">
      <w:pPr>
        <w:jc w:val="both"/>
        <w:rPr>
          <w:sz w:val="28"/>
          <w:szCs w:val="28"/>
        </w:rPr>
      </w:pPr>
      <w:r>
        <w:rPr>
          <w:sz w:val="28"/>
          <w:szCs w:val="28"/>
        </w:rPr>
        <w:t>23)</w:t>
      </w:r>
      <w:r>
        <w:rPr>
          <w:sz w:val="28"/>
          <w:szCs w:val="28"/>
        </w:rPr>
        <w:tab/>
        <w:t xml:space="preserve">Приказ Министра здравоохранения Республики Казахстан от 8 января 2018 года № 2 «О внесении изменения в приказ Министра здравоохранения </w:t>
      </w:r>
      <w:r>
        <w:rPr>
          <w:sz w:val="28"/>
          <w:szCs w:val="28"/>
        </w:rPr>
        <w:lastRenderedPageBreak/>
        <w:t>Республики Казахст</w:t>
      </w:r>
      <w:r>
        <w:rPr>
          <w:sz w:val="28"/>
          <w:szCs w:val="28"/>
        </w:rPr>
        <w:t>ан от 3 июля 2017 года № 450 «Об утверждении Правил оказания скорой медицинской помощи в Республике Казахстан»;</w:t>
      </w:r>
    </w:p>
    <w:p w:rsidR="0033330A" w:rsidRDefault="004D1EF0">
      <w:pPr>
        <w:jc w:val="both"/>
        <w:rPr>
          <w:sz w:val="28"/>
          <w:szCs w:val="28"/>
        </w:rPr>
      </w:pPr>
      <w:r>
        <w:rPr>
          <w:sz w:val="28"/>
          <w:szCs w:val="28"/>
        </w:rPr>
        <w:t>24)</w:t>
      </w:r>
      <w:r>
        <w:rPr>
          <w:sz w:val="28"/>
          <w:szCs w:val="28"/>
        </w:rPr>
        <w:tab/>
        <w:t xml:space="preserve"> Приказ Министерства здравоохранения РК от 20.11.2019 № ҚР ДСМ-144 «Об утверждении Стандарта организации оказания медицинской помощи при инф</w:t>
      </w:r>
      <w:r>
        <w:rPr>
          <w:sz w:val="28"/>
          <w:szCs w:val="28"/>
        </w:rPr>
        <w:t>екционных заболеваниях в Республике Казахстан»;</w:t>
      </w:r>
    </w:p>
    <w:p w:rsidR="0033330A" w:rsidRDefault="004D1EF0">
      <w:pPr>
        <w:jc w:val="both"/>
        <w:rPr>
          <w:sz w:val="28"/>
          <w:szCs w:val="28"/>
        </w:rPr>
      </w:pPr>
      <w:r>
        <w:rPr>
          <w:sz w:val="28"/>
          <w:szCs w:val="28"/>
        </w:rPr>
        <w:t>25)</w:t>
      </w:r>
      <w:r>
        <w:rPr>
          <w:sz w:val="28"/>
          <w:szCs w:val="28"/>
        </w:rPr>
        <w:tab/>
        <w:t xml:space="preserve"> Приказ и.о. Министра здравоохранения Республики Казахстан от 27 марта 2018 года № 126 «Об утверждении Санитарных правил «Санитарно-эпидемиологические требования к организации и проведению санитарно-проти</w:t>
      </w:r>
      <w:r>
        <w:rPr>
          <w:sz w:val="28"/>
          <w:szCs w:val="28"/>
        </w:rPr>
        <w:t>воэпидемических, санитарно-профилактических мероприятий по предупреждению инфекционных заболеваний».</w:t>
      </w:r>
    </w:p>
    <w:p w:rsidR="0033330A" w:rsidRDefault="004D1EF0">
      <w:pPr>
        <w:jc w:val="both"/>
        <w:rPr>
          <w:sz w:val="28"/>
          <w:szCs w:val="28"/>
        </w:rPr>
      </w:pPr>
      <w:r>
        <w:rPr>
          <w:sz w:val="28"/>
          <w:szCs w:val="28"/>
        </w:rPr>
        <w:t>26)</w:t>
      </w:r>
      <w:r>
        <w:rPr>
          <w:sz w:val="28"/>
          <w:szCs w:val="28"/>
        </w:rPr>
        <w:tab/>
        <w:t>Прасмыцкий О. Т., Ржеутская Р. Е. Интенсивная терапия заболеваний, сопровождающихся острой дыхательной недостаточностью. – 2008. https://www.twirpx.com</w:t>
      </w:r>
      <w:r>
        <w:rPr>
          <w:sz w:val="28"/>
          <w:szCs w:val="28"/>
        </w:rPr>
        <w:t>/file/2409878/</w:t>
      </w:r>
    </w:p>
    <w:p w:rsidR="0033330A" w:rsidRDefault="004D1EF0">
      <w:pPr>
        <w:jc w:val="both"/>
        <w:rPr>
          <w:sz w:val="28"/>
          <w:szCs w:val="28"/>
        </w:rPr>
      </w:pPr>
      <w:r>
        <w:rPr>
          <w:sz w:val="28"/>
          <w:szCs w:val="28"/>
        </w:rPr>
        <w:t>27)</w:t>
      </w:r>
      <w:r>
        <w:rPr>
          <w:sz w:val="28"/>
          <w:szCs w:val="28"/>
        </w:rPr>
        <w:tab/>
        <w:t>Европейское региональное бюро ВОЗ. Рекомендации по применению экспериментальных препаратов для лечения пациентов с COVID-19 9 апреля 2020 г//www.euro.who.int › health-topics › publications › 202028)</w:t>
      </w:r>
      <w:r>
        <w:rPr>
          <w:sz w:val="28"/>
          <w:szCs w:val="28"/>
        </w:rPr>
        <w:tab/>
        <w:t>Chaolin Huang, Yeming Wang, Xingwang L</w:t>
      </w:r>
      <w:r>
        <w:rPr>
          <w:sz w:val="28"/>
          <w:szCs w:val="28"/>
        </w:rPr>
        <w:t>i. et.al., Clinical features of patients infected with 2019 novel coronavirus in Wuhan, China// Lancet. 2020 Feb 15;395(10223):497-506.</w:t>
      </w:r>
    </w:p>
    <w:p w:rsidR="0033330A" w:rsidRDefault="004D1EF0">
      <w:pPr>
        <w:jc w:val="both"/>
        <w:rPr>
          <w:sz w:val="28"/>
          <w:szCs w:val="28"/>
        </w:rPr>
      </w:pPr>
      <w:r>
        <w:rPr>
          <w:sz w:val="28"/>
          <w:szCs w:val="28"/>
        </w:rPr>
        <w:t>29)</w:t>
      </w:r>
      <w:r>
        <w:rPr>
          <w:sz w:val="28"/>
          <w:szCs w:val="28"/>
        </w:rPr>
        <w:tab/>
        <w:t>КП «Пневмония у взрослых (внебольничная пневмония)». Одобрен Объединенной комиссией по качеству медицинских услуг Ми</w:t>
      </w:r>
      <w:r>
        <w:rPr>
          <w:sz w:val="28"/>
          <w:szCs w:val="28"/>
        </w:rPr>
        <w:t>нистерства здравоохранения Республики Казахстан от «5» октября 2017 года, протокол №29</w:t>
      </w:r>
    </w:p>
    <w:p w:rsidR="0033330A" w:rsidRDefault="004D1EF0">
      <w:pPr>
        <w:jc w:val="both"/>
        <w:rPr>
          <w:sz w:val="28"/>
          <w:szCs w:val="28"/>
        </w:rPr>
      </w:pPr>
      <w:r>
        <w:rPr>
          <w:sz w:val="28"/>
          <w:szCs w:val="28"/>
        </w:rPr>
        <w:t>30)</w:t>
      </w:r>
      <w:r>
        <w:rPr>
          <w:sz w:val="28"/>
          <w:szCs w:val="28"/>
        </w:rPr>
        <w:tab/>
        <w:t>КП «Пневмония у детей». Одобрен Объединенной комиссией по качеству медицинских услуг Министерства здравоохранения Республики Казахстан от «5» октября 2017 года, прот</w:t>
      </w:r>
      <w:r>
        <w:rPr>
          <w:sz w:val="28"/>
          <w:szCs w:val="28"/>
        </w:rPr>
        <w:t>окол №29</w:t>
      </w:r>
    </w:p>
    <w:p w:rsidR="0033330A" w:rsidRDefault="004D1EF0">
      <w:pPr>
        <w:jc w:val="both"/>
        <w:rPr>
          <w:sz w:val="28"/>
          <w:szCs w:val="28"/>
        </w:rPr>
      </w:pPr>
      <w:r>
        <w:rPr>
          <w:sz w:val="28"/>
          <w:szCs w:val="28"/>
        </w:rPr>
        <w:t>31)</w:t>
      </w:r>
      <w:r>
        <w:rPr>
          <w:sz w:val="28"/>
          <w:szCs w:val="28"/>
        </w:rPr>
        <w:tab/>
        <w:t>КП «Грипп и ОРВИ». Одобрен Объединенной комиссией по качеству медицинских услуг Министерства здравоохранения Республики Казахстан от «19» апреля 2019 года Протокол №63</w:t>
      </w:r>
    </w:p>
    <w:p w:rsidR="0033330A" w:rsidRDefault="004D1EF0">
      <w:pPr>
        <w:jc w:val="both"/>
        <w:rPr>
          <w:sz w:val="28"/>
          <w:szCs w:val="28"/>
        </w:rPr>
      </w:pPr>
      <w:r>
        <w:rPr>
          <w:sz w:val="28"/>
          <w:szCs w:val="28"/>
        </w:rPr>
        <w:t>32) Du B., Qiu HB., Zhan X. et al. Pharmacotherapeutics for the New Coronav</w:t>
      </w:r>
      <w:r>
        <w:rPr>
          <w:sz w:val="28"/>
          <w:szCs w:val="28"/>
        </w:rPr>
        <w:t xml:space="preserve">irus Pneumonia. Article in Chinese; Abstract available in Chinese from the publisher; https://www.ncbi.nlm.nih.gov/pubmed/32057209 </w:t>
      </w:r>
    </w:p>
    <w:p w:rsidR="0033330A" w:rsidRDefault="004D1EF0">
      <w:pPr>
        <w:jc w:val="both"/>
        <w:rPr>
          <w:sz w:val="28"/>
          <w:szCs w:val="28"/>
        </w:rPr>
      </w:pPr>
      <w:r>
        <w:rPr>
          <w:sz w:val="28"/>
          <w:szCs w:val="28"/>
        </w:rPr>
        <w:t>33) Clinical outcomes among hospital patients with Middle East respiratory syndrome coronavirus (MERS-CoV) infection. Abdulr</w:t>
      </w:r>
      <w:r>
        <w:rPr>
          <w:sz w:val="28"/>
          <w:szCs w:val="28"/>
        </w:rPr>
        <w:t xml:space="preserve">ahman Mohammed G. Habib, Mohamed Abd Elghafour Ali., Baha R., Zouaoui. at. al. https://dx.doi.org/10.1186%2Fs12879-019-4555-5. ww.ncbi.nlm.nih.gov/pmc/articles/PMC6805532/ </w:t>
      </w:r>
    </w:p>
    <w:p w:rsidR="0033330A" w:rsidRDefault="004D1EF0">
      <w:pPr>
        <w:jc w:val="both"/>
        <w:rPr>
          <w:sz w:val="28"/>
          <w:szCs w:val="28"/>
        </w:rPr>
      </w:pPr>
      <w:r>
        <w:rPr>
          <w:sz w:val="28"/>
          <w:szCs w:val="28"/>
        </w:rPr>
        <w:t>34) Jin YH., Cai L., Cheng ZS. A rapid advice guideline for the diagnosis and treat</w:t>
      </w:r>
      <w:r>
        <w:rPr>
          <w:sz w:val="28"/>
          <w:szCs w:val="28"/>
        </w:rPr>
        <w:t>ment of 2019 novel coronavirus (2019-nCoV) infected pneumonia (standard version). Jin et al. Military Medical Research (2020) 7:4. https://www.ncbi.nlm.nih.gov/pubmed/32029004.</w:t>
      </w:r>
    </w:p>
    <w:p w:rsidR="0033330A" w:rsidRDefault="004D1EF0">
      <w:pPr>
        <w:jc w:val="both"/>
        <w:rPr>
          <w:sz w:val="28"/>
          <w:szCs w:val="28"/>
        </w:rPr>
      </w:pPr>
      <w:r>
        <w:rPr>
          <w:sz w:val="28"/>
          <w:szCs w:val="28"/>
        </w:rPr>
        <w:t>35)  Карты рисков и прогнозирования исходов лечения пациентов с COVID-Практичес</w:t>
      </w:r>
      <w:r>
        <w:rPr>
          <w:sz w:val="28"/>
          <w:szCs w:val="28"/>
        </w:rPr>
        <w:t>кое пособие. Семей,  2020, 8 стр, под редакцией заместителя Председателя Правления по научно-клинической работе Булегенова Т.А.</w:t>
      </w:r>
    </w:p>
    <w:p w:rsidR="0033330A" w:rsidRDefault="004D1EF0">
      <w:pPr>
        <w:jc w:val="both"/>
        <w:rPr>
          <w:sz w:val="28"/>
          <w:szCs w:val="28"/>
        </w:rPr>
      </w:pPr>
      <w:r>
        <w:rPr>
          <w:sz w:val="28"/>
          <w:szCs w:val="28"/>
        </w:rPr>
        <w:t>36) Zhou F., Yu T., Du R., Fan G. et al. Clinical course and risk factors for mortality of adult inpatients with COVID-19 in Wuh</w:t>
      </w:r>
      <w:r>
        <w:rPr>
          <w:sz w:val="28"/>
          <w:szCs w:val="28"/>
        </w:rPr>
        <w:t>an, China: a retrospective cohort study. Lancet Published Online First: 11 March 2020. doi:10.1016/S0140-6736(20)30566-3</w:t>
      </w:r>
    </w:p>
    <w:p w:rsidR="0033330A" w:rsidRDefault="004D1EF0">
      <w:pPr>
        <w:jc w:val="both"/>
        <w:rPr>
          <w:sz w:val="28"/>
          <w:szCs w:val="28"/>
        </w:rPr>
      </w:pPr>
      <w:r>
        <w:rPr>
          <w:sz w:val="28"/>
          <w:szCs w:val="28"/>
        </w:rPr>
        <w:lastRenderedPageBreak/>
        <w:t>37) Treatment of 5 Critically Ill Patients With COVID-19 With Convalescent Plasma Chenguang Shen, at all //JAMA. Published online March 27, 2020. doi:10.1001/jama.2020.4783</w:t>
      </w:r>
    </w:p>
    <w:p w:rsidR="0033330A" w:rsidRDefault="004D1EF0">
      <w:pPr>
        <w:jc w:val="both"/>
        <w:rPr>
          <w:sz w:val="28"/>
          <w:szCs w:val="28"/>
        </w:rPr>
      </w:pPr>
      <w:r>
        <w:rPr>
          <w:sz w:val="28"/>
          <w:szCs w:val="28"/>
        </w:rPr>
        <w:t>38) Assessment of Evidence for COVID-19-Related Treatments. American Society of Hea</w:t>
      </w:r>
      <w:r>
        <w:rPr>
          <w:sz w:val="28"/>
          <w:szCs w:val="28"/>
        </w:rPr>
        <w:t>lth-System Pharmacists, Inc. 2020. Updated 03 -21-2020. ([Internet].Available from:): https://summer.ashp.org//media/8CA43C674C6D4335B6A19852843C4052.ashx</w:t>
      </w:r>
    </w:p>
    <w:p w:rsidR="0033330A" w:rsidRDefault="004D1EF0">
      <w:pPr>
        <w:jc w:val="both"/>
        <w:rPr>
          <w:sz w:val="28"/>
          <w:szCs w:val="28"/>
        </w:rPr>
      </w:pPr>
      <w:r>
        <w:rPr>
          <w:sz w:val="28"/>
          <w:szCs w:val="28"/>
        </w:rPr>
        <w:t>39) European Medicines Agency. EMA gives advice on the use of non-steroidal anti-inflammatories for C</w:t>
      </w:r>
      <w:r>
        <w:rPr>
          <w:sz w:val="28"/>
          <w:szCs w:val="28"/>
        </w:rPr>
        <w:t>OVID-19. March 2020. ([Internet].Available from:): https://www.ema.europa.eu/en/human-regulatory/overview/public-health-threats/coronavirus-disease-covid-19</w:t>
      </w:r>
    </w:p>
    <w:p w:rsidR="0033330A" w:rsidRDefault="004D1EF0">
      <w:pPr>
        <w:jc w:val="both"/>
        <w:rPr>
          <w:sz w:val="28"/>
          <w:szCs w:val="28"/>
        </w:rPr>
      </w:pPr>
      <w:r>
        <w:rPr>
          <w:sz w:val="28"/>
          <w:szCs w:val="28"/>
        </w:rPr>
        <w:t xml:space="preserve">40) Russell CD, Millar JE, Baillie JK. Clinical evidence does not support corticosteroid treatment </w:t>
      </w:r>
      <w:r>
        <w:rPr>
          <w:sz w:val="28"/>
          <w:szCs w:val="28"/>
        </w:rPr>
        <w:t>for 2019nCoV lung injury. Lancet. 2020 Feb 15;395(10223):473-5.  DOI: 10.1016/S0140-6736(20)30317-2</w:t>
      </w:r>
    </w:p>
    <w:p w:rsidR="0033330A" w:rsidRDefault="004D1EF0">
      <w:pPr>
        <w:jc w:val="both"/>
        <w:rPr>
          <w:sz w:val="28"/>
          <w:szCs w:val="28"/>
        </w:rPr>
      </w:pPr>
      <w:r>
        <w:rPr>
          <w:sz w:val="28"/>
          <w:szCs w:val="28"/>
        </w:rPr>
        <w:t>41) Chen D, Yang H, Cao Y, et al. Expert consensus for managing pregnant women and neonates born to mothers with suspected or confirmed novel coronavirus (C</w:t>
      </w:r>
      <w:r>
        <w:rPr>
          <w:sz w:val="28"/>
          <w:szCs w:val="28"/>
        </w:rPr>
        <w:t>OVID-19) infection. Int J Gynaecol Obstet. 2020 Mar 20 doi: 10.1002/ijgo.13146.</w:t>
      </w:r>
    </w:p>
    <w:p w:rsidR="0033330A" w:rsidRDefault="004D1EF0">
      <w:pPr>
        <w:jc w:val="both"/>
        <w:rPr>
          <w:sz w:val="28"/>
          <w:szCs w:val="28"/>
        </w:rPr>
      </w:pPr>
      <w:r>
        <w:rPr>
          <w:sz w:val="28"/>
          <w:szCs w:val="28"/>
        </w:rPr>
        <w:t>42) Cao B, Wang Y, Wen D, et al. A trial of lopinavir–ritonavir in adults hospitalized with severe COVID-19. N Engl J Med. 2020 Mar 18 DOI: 10.1056/NEJMoa2001282</w:t>
      </w:r>
    </w:p>
    <w:p w:rsidR="0033330A" w:rsidRDefault="004D1EF0">
      <w:pPr>
        <w:jc w:val="both"/>
        <w:rPr>
          <w:sz w:val="28"/>
          <w:szCs w:val="28"/>
        </w:rPr>
      </w:pPr>
      <w:r>
        <w:rPr>
          <w:sz w:val="28"/>
          <w:szCs w:val="28"/>
        </w:rPr>
        <w:t>43). Gautret P</w:t>
      </w:r>
      <w:r>
        <w:rPr>
          <w:sz w:val="28"/>
          <w:szCs w:val="28"/>
        </w:rPr>
        <w:t>, Lagier JC, Parola P, et al. Hydroxychloroquine and azithromycin as a treatment of COVID19: results of an open‐label non‐randomized clinical trial. Int J Antimicrob Agents. 2020 Mar 17 doi: 10.1016/j.ijantimicag.2020.105949.</w:t>
      </w:r>
    </w:p>
    <w:p w:rsidR="0033330A" w:rsidRDefault="004D1EF0">
      <w:pPr>
        <w:jc w:val="both"/>
        <w:rPr>
          <w:sz w:val="28"/>
          <w:szCs w:val="28"/>
        </w:rPr>
      </w:pPr>
      <w:r>
        <w:rPr>
          <w:sz w:val="28"/>
          <w:szCs w:val="28"/>
        </w:rPr>
        <w:t>44) COVID-19 Prevention and Tr</w:t>
      </w:r>
      <w:r>
        <w:rPr>
          <w:sz w:val="28"/>
          <w:szCs w:val="28"/>
        </w:rPr>
        <w:t>eatment Handbook. The first clinical hospital. Faculty of Medicine, Zhejiang University. The reference is based on clinical data and experience  edited by Tingbo LIANG at al. March 2020 Zhejiang University School of Medicine. https://www.researchgate.net/p</w:t>
      </w:r>
      <w:r>
        <w:rPr>
          <w:sz w:val="28"/>
          <w:szCs w:val="28"/>
        </w:rPr>
        <w:t>ublication/339998871_Handbook_of_COVID-19_Prevention_and_Treatment</w:t>
      </w:r>
    </w:p>
    <w:p w:rsidR="0033330A" w:rsidRDefault="004D1EF0">
      <w:pPr>
        <w:jc w:val="both"/>
        <w:rPr>
          <w:sz w:val="28"/>
          <w:szCs w:val="28"/>
        </w:rPr>
      </w:pPr>
      <w:r>
        <w:rPr>
          <w:sz w:val="28"/>
          <w:szCs w:val="28"/>
        </w:rPr>
        <w:t>45) Interim clinical guidance for patients suspected of/confirmed with COVID-19 in Belgium. 19 March 2020; Version 4. http://www.med.umich.edu/asp/pdf/adult_guidelines/COVID-19-treatment.pd</w:t>
      </w:r>
      <w:r>
        <w:rPr>
          <w:sz w:val="28"/>
          <w:szCs w:val="28"/>
        </w:rPr>
        <w:t xml:space="preserve">f </w:t>
      </w:r>
    </w:p>
    <w:p w:rsidR="0033330A" w:rsidRDefault="004D1EF0">
      <w:pPr>
        <w:jc w:val="both"/>
        <w:rPr>
          <w:sz w:val="28"/>
          <w:szCs w:val="28"/>
        </w:rPr>
      </w:pPr>
      <w:r>
        <w:rPr>
          <w:sz w:val="28"/>
          <w:szCs w:val="28"/>
        </w:rPr>
        <w:t>46). Inpatient guidance for treatment of COVID-19 in adults and children.  Michigan Medicine University of M Michigan.11 March  2020 http://www.med.umich.edu/asp/pdf/adult_guidelines/COVID-19-treatment.pdf</w:t>
      </w:r>
    </w:p>
    <w:p w:rsidR="0033330A" w:rsidRDefault="004D1EF0">
      <w:pPr>
        <w:jc w:val="both"/>
        <w:rPr>
          <w:sz w:val="28"/>
          <w:szCs w:val="28"/>
        </w:rPr>
      </w:pPr>
      <w:r>
        <w:rPr>
          <w:sz w:val="28"/>
          <w:szCs w:val="28"/>
        </w:rPr>
        <w:t>47) Ritesh M.  Evidence Summary Clinical Manage</w:t>
      </w:r>
      <w:r>
        <w:rPr>
          <w:sz w:val="28"/>
          <w:szCs w:val="28"/>
        </w:rPr>
        <w:t>ment of COVID-19. King’s Critical Care 9th March 2020. NHS Health Education England https://nwpgmd.nhs.uk/Specialty_Schools/Surgery/COVID-19</w:t>
      </w:r>
    </w:p>
    <w:p w:rsidR="0033330A" w:rsidRDefault="004D1EF0">
      <w:pPr>
        <w:jc w:val="both"/>
        <w:rPr>
          <w:sz w:val="28"/>
          <w:szCs w:val="28"/>
        </w:rPr>
      </w:pPr>
      <w:r>
        <w:rPr>
          <w:sz w:val="28"/>
          <w:szCs w:val="28"/>
        </w:rPr>
        <w:t>48) Coronavirus Disease Guide 2019Prevention, control, diagnosis and treatment.  Edited by: The State Health Commis</w:t>
      </w:r>
      <w:r>
        <w:rPr>
          <w:sz w:val="28"/>
          <w:szCs w:val="28"/>
        </w:rPr>
        <w:t>sion (GKZ) of the PRC State Administration for Traditional Chinese Medicine of the PRC Translation: Association of Chinese Professional Professionals. Issuing translators: Siaofeng LIANG, Zhiyan FENG, Leaming LI. 2020 ISBN 978-7-117-29817-9.</w:t>
      </w:r>
    </w:p>
    <w:p w:rsidR="0033330A" w:rsidRDefault="004D1EF0">
      <w:pPr>
        <w:jc w:val="both"/>
        <w:rPr>
          <w:sz w:val="28"/>
          <w:szCs w:val="28"/>
        </w:rPr>
      </w:pPr>
      <w:r>
        <w:rPr>
          <w:sz w:val="28"/>
          <w:szCs w:val="28"/>
        </w:rPr>
        <w:lastRenderedPageBreak/>
        <w:t>49) Adarsh B.,</w:t>
      </w:r>
      <w:r>
        <w:rPr>
          <w:sz w:val="28"/>
          <w:szCs w:val="28"/>
        </w:rPr>
        <w:t xml:space="preserve"> Morgan R L., Shumakeat A H. al Infectious Diseases Society of America Guidelines on the Treatment and Management of Patients with COVID-19 Infection. 11 April 2020 https://www.idsociety.org/COVID19guidelines</w:t>
      </w:r>
    </w:p>
    <w:p w:rsidR="0033330A" w:rsidRDefault="004D1EF0">
      <w:pPr>
        <w:jc w:val="both"/>
        <w:rPr>
          <w:sz w:val="28"/>
          <w:szCs w:val="28"/>
        </w:rPr>
      </w:pPr>
      <w:r>
        <w:rPr>
          <w:sz w:val="28"/>
          <w:szCs w:val="28"/>
        </w:rPr>
        <w:t>50) Guidelines for the treatment of people with</w:t>
      </w:r>
      <w:r>
        <w:rPr>
          <w:sz w:val="28"/>
          <w:szCs w:val="28"/>
        </w:rPr>
        <w:t xml:space="preserve"> COVI-19 disease Edition 2.0, 13 March 2020 Italian Society of Infectious and Tropical Diseases. https://www.acep.org/globalassets/images/italian-guidelines-for-covid-19-google-translate.pdf.pdf</w:t>
      </w:r>
    </w:p>
    <w:p w:rsidR="0033330A" w:rsidRDefault="004D1EF0">
      <w:pPr>
        <w:jc w:val="both"/>
        <w:rPr>
          <w:sz w:val="28"/>
          <w:szCs w:val="28"/>
        </w:rPr>
      </w:pPr>
      <w:r>
        <w:rPr>
          <w:sz w:val="28"/>
          <w:szCs w:val="28"/>
        </w:rPr>
        <w:t>51) David N. Juurlink. Safety considerations with chloroquine</w:t>
      </w:r>
      <w:r>
        <w:rPr>
          <w:sz w:val="28"/>
          <w:szCs w:val="28"/>
        </w:rPr>
        <w:t xml:space="preserve">, hydroxychloroquine and azithromycin in the management of SARS-CoV-2 infection. CMAJ 2020. doi: 10.1503/cmaj.200528; early-released April 8, 2020 </w:t>
      </w:r>
    </w:p>
    <w:p w:rsidR="0033330A" w:rsidRDefault="004D1EF0">
      <w:pPr>
        <w:jc w:val="both"/>
        <w:rPr>
          <w:sz w:val="28"/>
          <w:szCs w:val="28"/>
        </w:rPr>
      </w:pPr>
      <w:r>
        <w:rPr>
          <w:sz w:val="28"/>
          <w:szCs w:val="28"/>
        </w:rPr>
        <w:t>52) Clinical management of severe acute respiratory infection (SARI) when COVID-19 disease is suspected. WHO</w:t>
      </w:r>
      <w:r>
        <w:rPr>
          <w:sz w:val="28"/>
          <w:szCs w:val="28"/>
        </w:rPr>
        <w:t>/2019-nCoV/Clinical/2020.4  ([Internet].Available from:): https://www.who.int/publications-detail/clinical-management-of-severe-acute-respiratory-infection-when-novel-coronavirus-(ncov)-infection-is-suspected</w:t>
      </w:r>
    </w:p>
    <w:p w:rsidR="0033330A" w:rsidRDefault="004D1EF0">
      <w:pPr>
        <w:jc w:val="both"/>
        <w:rPr>
          <w:sz w:val="28"/>
          <w:szCs w:val="28"/>
        </w:rPr>
      </w:pPr>
      <w:r>
        <w:rPr>
          <w:sz w:val="28"/>
          <w:szCs w:val="28"/>
        </w:rPr>
        <w:t>53) Lynora Saxinger, Nelson Lee, John Conly, Jo</w:t>
      </w:r>
      <w:r>
        <w:rPr>
          <w:sz w:val="28"/>
          <w:szCs w:val="28"/>
        </w:rPr>
        <w:t xml:space="preserve">hn Gill Recommendations for Antimicrobial Management of Adult Hospitalized Patients with COVID-19. Alberta </w:t>
      </w:r>
    </w:p>
    <w:p w:rsidR="0033330A" w:rsidRDefault="004D1EF0">
      <w:pPr>
        <w:jc w:val="both"/>
        <w:rPr>
          <w:sz w:val="28"/>
          <w:szCs w:val="28"/>
        </w:rPr>
      </w:pPr>
      <w:r>
        <w:rPr>
          <w:sz w:val="28"/>
          <w:szCs w:val="28"/>
        </w:rPr>
        <w:t>Health Services. ([Internet]. Available from:):  https://pubs.acs.org/doi/10.1021/acscentsci.0c00272</w:t>
      </w:r>
    </w:p>
    <w:p w:rsidR="0033330A" w:rsidRDefault="004D1EF0">
      <w:pPr>
        <w:jc w:val="both"/>
        <w:rPr>
          <w:sz w:val="28"/>
          <w:szCs w:val="28"/>
        </w:rPr>
      </w:pPr>
      <w:r>
        <w:rPr>
          <w:sz w:val="28"/>
          <w:szCs w:val="28"/>
        </w:rPr>
        <w:t>54) Nicholas J. Beeching, Tom E. Fletcher, Robe</w:t>
      </w:r>
      <w:r>
        <w:rPr>
          <w:sz w:val="28"/>
          <w:szCs w:val="28"/>
        </w:rPr>
        <w:t>rt Fowler at al. Coronavirus disease 2019 (covid-19). BMJ Best practice 2020. ([Internet].Available from:):  https://bestpractice.bmj.com/topics/en-gb/3000168</w:t>
      </w:r>
    </w:p>
    <w:p w:rsidR="0033330A" w:rsidRDefault="004D1EF0">
      <w:pPr>
        <w:jc w:val="both"/>
        <w:rPr>
          <w:sz w:val="28"/>
          <w:szCs w:val="28"/>
        </w:rPr>
      </w:pPr>
      <w:r>
        <w:rPr>
          <w:sz w:val="28"/>
          <w:szCs w:val="28"/>
        </w:rPr>
        <w:t>55) Руководство по лечению COVID-19. Updated 21/04/2020 https://www.covid19treatmentguidelines.ni</w:t>
      </w:r>
      <w:r>
        <w:rPr>
          <w:sz w:val="28"/>
          <w:szCs w:val="28"/>
        </w:rPr>
        <w:t>h.gov/</w:t>
      </w:r>
    </w:p>
    <w:p w:rsidR="0033330A" w:rsidRDefault="004D1EF0">
      <w:pPr>
        <w:jc w:val="both"/>
        <w:rPr>
          <w:sz w:val="28"/>
          <w:szCs w:val="28"/>
        </w:rPr>
      </w:pPr>
      <w:r>
        <w:rPr>
          <w:sz w:val="28"/>
          <w:szCs w:val="28"/>
        </w:rPr>
        <w:t>56) International Pulmonologist's consensus on COVID-19/March 2020//www.researchgate.net/publication/340666754_International_Pulmonologist's_consensus_on_COVID-19</w:t>
      </w:r>
    </w:p>
    <w:p w:rsidR="0033330A" w:rsidRDefault="004D1EF0">
      <w:pPr>
        <w:jc w:val="both"/>
        <w:rPr>
          <w:sz w:val="28"/>
          <w:szCs w:val="28"/>
        </w:rPr>
      </w:pPr>
      <w:r>
        <w:rPr>
          <w:sz w:val="28"/>
          <w:szCs w:val="28"/>
        </w:rPr>
        <w:t>57) Antiretroviral drug dosing chart for children 2019. http://www.mic.uct.ac.za/sites</w:t>
      </w:r>
      <w:r>
        <w:rPr>
          <w:sz w:val="28"/>
          <w:szCs w:val="28"/>
        </w:rPr>
        <w:t>/default/files/image_tool/images/51/PaedDosingChart_Final2019.pdf</w:t>
      </w:r>
    </w:p>
    <w:p w:rsidR="0033330A" w:rsidRDefault="004D1EF0">
      <w:pPr>
        <w:jc w:val="both"/>
        <w:rPr>
          <w:sz w:val="28"/>
          <w:szCs w:val="28"/>
        </w:rPr>
      </w:pPr>
      <w:r>
        <w:rPr>
          <w:sz w:val="28"/>
          <w:szCs w:val="28"/>
        </w:rPr>
        <w:t>58) Favre G, Pomar L, Qi X, et al. Guidelines for pregnant women with suspected SARS-CoV-2 infection. Lancet Infect Dis. 2020 Mar 3 [Epub ahead of print].</w:t>
      </w:r>
    </w:p>
    <w:p w:rsidR="0033330A" w:rsidRDefault="004D1EF0">
      <w:pPr>
        <w:jc w:val="both"/>
        <w:rPr>
          <w:sz w:val="28"/>
          <w:szCs w:val="28"/>
        </w:rPr>
      </w:pPr>
      <w:r>
        <w:rPr>
          <w:sz w:val="28"/>
          <w:szCs w:val="28"/>
        </w:rPr>
        <w:t>59) Morven S Edwards, MDSection Editor:Sheldon L Kaplan, MDDeputy Editor:Mary M Torchia, MD. Coronavirus disease 2019 (COVID-19): Considerations in children/Literature review current through: Mar 2020. | This topic last updated: Uptodate, Apr 10, 2020.</w:t>
      </w:r>
    </w:p>
    <w:p w:rsidR="0033330A" w:rsidRDefault="004D1EF0">
      <w:pPr>
        <w:jc w:val="both"/>
        <w:rPr>
          <w:sz w:val="28"/>
          <w:szCs w:val="28"/>
        </w:rPr>
      </w:pPr>
      <w:r>
        <w:rPr>
          <w:sz w:val="28"/>
          <w:szCs w:val="28"/>
        </w:rPr>
        <w:t>60)</w:t>
      </w:r>
      <w:r>
        <w:rPr>
          <w:sz w:val="28"/>
          <w:szCs w:val="28"/>
        </w:rPr>
        <w:t xml:space="preserve"> NHS. Alder Hey children’s hospital: clinical management of children admitted to hospital with covid-19 (covid-19). March 2020. Version 1</w:t>
      </w:r>
    </w:p>
    <w:p w:rsidR="0033330A" w:rsidRDefault="004D1EF0">
      <w:pPr>
        <w:jc w:val="both"/>
        <w:rPr>
          <w:sz w:val="28"/>
          <w:szCs w:val="28"/>
        </w:rPr>
      </w:pPr>
      <w:r>
        <w:rPr>
          <w:sz w:val="28"/>
          <w:szCs w:val="28"/>
        </w:rPr>
        <w:t>61) Global interim guidance on coronavirus disease 2019 (COVID-19) during pregnancy and puerperium from FIGO and allie</w:t>
      </w:r>
      <w:r>
        <w:rPr>
          <w:sz w:val="28"/>
          <w:szCs w:val="28"/>
        </w:rPr>
        <w:t>d partners: Information for healthcare/Professionals//doi:10.1002/IJGO.13156</w:t>
      </w:r>
    </w:p>
    <w:p w:rsidR="0033330A" w:rsidRDefault="004D1EF0">
      <w:pPr>
        <w:jc w:val="both"/>
        <w:rPr>
          <w:sz w:val="28"/>
          <w:szCs w:val="28"/>
        </w:rPr>
      </w:pPr>
      <w:r>
        <w:rPr>
          <w:sz w:val="28"/>
          <w:szCs w:val="28"/>
        </w:rPr>
        <w:t>62</w:t>
      </w:r>
      <w:r>
        <w:rPr>
          <w:color w:val="C00000"/>
          <w:sz w:val="28"/>
          <w:szCs w:val="28"/>
        </w:rPr>
        <w:t xml:space="preserve">) </w:t>
      </w:r>
      <w:r>
        <w:rPr>
          <w:sz w:val="28"/>
          <w:szCs w:val="28"/>
        </w:rPr>
        <w:t xml:space="preserve"> Technical Report. Novel coronavirus (SARS-CoV-2).Discharge criteria for confirmed COVID-19 cases –When is it safe to discharge COVID-19 cases from the hospital or end home is</w:t>
      </w:r>
      <w:r>
        <w:rPr>
          <w:sz w:val="28"/>
          <w:szCs w:val="28"/>
        </w:rPr>
        <w:t>olation?/European Centre for disease prevention and control// www.ecdc.europa.eu</w:t>
      </w:r>
    </w:p>
    <w:p w:rsidR="0033330A" w:rsidRDefault="004D1EF0">
      <w:pPr>
        <w:jc w:val="both"/>
        <w:rPr>
          <w:sz w:val="28"/>
          <w:szCs w:val="28"/>
        </w:rPr>
      </w:pPr>
      <w:r>
        <w:rPr>
          <w:sz w:val="28"/>
          <w:szCs w:val="28"/>
        </w:rPr>
        <w:lastRenderedPageBreak/>
        <w:t xml:space="preserve">63) Руководство по профилактике и лечению новой коронавирусной инфекции COVID-19. Первая академическая клиника Университетской школы медицины провинции Чжэцзян. Составлено на </w:t>
      </w:r>
      <w:r>
        <w:rPr>
          <w:sz w:val="28"/>
          <w:szCs w:val="28"/>
        </w:rPr>
        <w:t>основе клинической практики. 2020. С96</w:t>
      </w:r>
    </w:p>
    <w:p w:rsidR="0033330A" w:rsidRDefault="0033330A">
      <w:pPr>
        <w:jc w:val="both"/>
        <w:rPr>
          <w:sz w:val="28"/>
          <w:szCs w:val="28"/>
        </w:rPr>
      </w:pPr>
    </w:p>
    <w:p w:rsidR="0033330A" w:rsidRDefault="0033330A">
      <w:pPr>
        <w:jc w:val="both"/>
        <w:rPr>
          <w:sz w:val="28"/>
          <w:szCs w:val="28"/>
        </w:rPr>
      </w:pPr>
    </w:p>
    <w:p w:rsidR="0033330A" w:rsidRDefault="0033330A">
      <w:pPr>
        <w:jc w:val="both"/>
        <w:rPr>
          <w:sz w:val="28"/>
          <w:szCs w:val="28"/>
        </w:rPr>
      </w:pPr>
    </w:p>
    <w:p w:rsidR="0033330A" w:rsidRDefault="0033330A">
      <w:pPr>
        <w:jc w:val="both"/>
        <w:rPr>
          <w:sz w:val="28"/>
          <w:szCs w:val="28"/>
        </w:rPr>
      </w:pPr>
    </w:p>
    <w:p w:rsidR="0033330A" w:rsidRDefault="0033330A">
      <w:pPr>
        <w:jc w:val="both"/>
        <w:rPr>
          <w:sz w:val="28"/>
          <w:szCs w:val="28"/>
        </w:rPr>
      </w:pPr>
    </w:p>
    <w:p w:rsidR="0033330A" w:rsidRDefault="0033330A">
      <w:pPr>
        <w:jc w:val="both"/>
        <w:rPr>
          <w:sz w:val="28"/>
          <w:szCs w:val="28"/>
        </w:rPr>
      </w:pPr>
    </w:p>
    <w:p w:rsidR="0033330A" w:rsidRDefault="0033330A">
      <w:pPr>
        <w:jc w:val="both"/>
        <w:rPr>
          <w:sz w:val="28"/>
          <w:szCs w:val="28"/>
        </w:rPr>
      </w:pPr>
    </w:p>
    <w:p w:rsidR="0033330A" w:rsidRDefault="0033330A">
      <w:pPr>
        <w:jc w:val="both"/>
        <w:rPr>
          <w:sz w:val="28"/>
          <w:szCs w:val="28"/>
        </w:rPr>
      </w:pPr>
    </w:p>
    <w:p w:rsidR="0033330A" w:rsidRDefault="0033330A">
      <w:pPr>
        <w:jc w:val="both"/>
        <w:rPr>
          <w:sz w:val="28"/>
          <w:szCs w:val="28"/>
        </w:rPr>
      </w:pPr>
    </w:p>
    <w:p w:rsidR="0033330A" w:rsidRDefault="0033330A">
      <w:pPr>
        <w:jc w:val="both"/>
        <w:rPr>
          <w:sz w:val="28"/>
          <w:szCs w:val="28"/>
        </w:rPr>
      </w:pPr>
    </w:p>
    <w:p w:rsidR="0033330A" w:rsidRDefault="0033330A">
      <w:pPr>
        <w:jc w:val="both"/>
        <w:rPr>
          <w:sz w:val="28"/>
          <w:szCs w:val="28"/>
        </w:rPr>
      </w:pPr>
    </w:p>
    <w:p w:rsidR="0033330A" w:rsidRDefault="0033330A">
      <w:pPr>
        <w:jc w:val="both"/>
        <w:rPr>
          <w:sz w:val="28"/>
          <w:szCs w:val="28"/>
        </w:rPr>
      </w:pPr>
    </w:p>
    <w:p w:rsidR="0033330A" w:rsidRDefault="0033330A">
      <w:pPr>
        <w:jc w:val="both"/>
        <w:rPr>
          <w:sz w:val="28"/>
          <w:szCs w:val="28"/>
        </w:rPr>
      </w:pPr>
    </w:p>
    <w:p w:rsidR="0033330A" w:rsidRDefault="0033330A">
      <w:pPr>
        <w:jc w:val="both"/>
        <w:rPr>
          <w:sz w:val="28"/>
          <w:szCs w:val="28"/>
        </w:rPr>
      </w:pPr>
    </w:p>
    <w:p w:rsidR="0033330A" w:rsidRDefault="0033330A">
      <w:pPr>
        <w:jc w:val="both"/>
        <w:rPr>
          <w:sz w:val="28"/>
          <w:szCs w:val="28"/>
        </w:rPr>
      </w:pPr>
    </w:p>
    <w:p w:rsidR="0033330A" w:rsidRDefault="0033330A">
      <w:pPr>
        <w:jc w:val="both"/>
        <w:rPr>
          <w:sz w:val="28"/>
          <w:szCs w:val="28"/>
        </w:rPr>
      </w:pPr>
    </w:p>
    <w:p w:rsidR="0033330A" w:rsidRDefault="0033330A">
      <w:pPr>
        <w:jc w:val="both"/>
        <w:rPr>
          <w:sz w:val="28"/>
          <w:szCs w:val="28"/>
        </w:rPr>
      </w:pPr>
    </w:p>
    <w:p w:rsidR="0033330A" w:rsidRDefault="0033330A">
      <w:pPr>
        <w:jc w:val="both"/>
        <w:rPr>
          <w:sz w:val="28"/>
          <w:szCs w:val="28"/>
        </w:rPr>
      </w:pPr>
    </w:p>
    <w:p w:rsidR="0033330A" w:rsidRDefault="0033330A">
      <w:pPr>
        <w:jc w:val="both"/>
        <w:rPr>
          <w:sz w:val="28"/>
          <w:szCs w:val="28"/>
        </w:rPr>
      </w:pPr>
    </w:p>
    <w:p w:rsidR="0033330A" w:rsidRDefault="0033330A">
      <w:pPr>
        <w:jc w:val="both"/>
        <w:rPr>
          <w:sz w:val="28"/>
          <w:szCs w:val="28"/>
        </w:rPr>
      </w:pPr>
    </w:p>
    <w:p w:rsidR="0033330A" w:rsidRDefault="0033330A">
      <w:pPr>
        <w:jc w:val="both"/>
        <w:rPr>
          <w:sz w:val="28"/>
          <w:szCs w:val="28"/>
        </w:rPr>
      </w:pPr>
    </w:p>
    <w:p w:rsidR="0033330A" w:rsidRDefault="0033330A">
      <w:pPr>
        <w:pBdr>
          <w:top w:val="nil"/>
          <w:left w:val="nil"/>
          <w:bottom w:val="nil"/>
          <w:right w:val="nil"/>
          <w:between w:val="nil"/>
        </w:pBdr>
        <w:spacing w:line="276" w:lineRule="auto"/>
        <w:ind w:firstLine="567"/>
        <w:jc w:val="right"/>
        <w:rPr>
          <w:b/>
          <w:sz w:val="28"/>
          <w:szCs w:val="28"/>
        </w:rPr>
      </w:pPr>
    </w:p>
    <w:sectPr w:rsidR="0033330A">
      <w:footerReference w:type="default" r:id="rId30"/>
      <w:pgSz w:w="11906" w:h="16838"/>
      <w:pgMar w:top="993" w:right="566" w:bottom="1134" w:left="1134" w:header="708" w:footer="708" w:gutter="0"/>
      <w:cols w:space="720" w:equalWidth="0">
        <w:col w:w="9689"/>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EF0" w:rsidRDefault="004D1EF0">
      <w:r>
        <w:separator/>
      </w:r>
    </w:p>
  </w:endnote>
  <w:endnote w:type="continuationSeparator" w:id="0">
    <w:p w:rsidR="004D1EF0" w:rsidRDefault="004D1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30A" w:rsidRDefault="0033330A">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30A" w:rsidRDefault="0033330A">
    <w:pPr>
      <w:pBdr>
        <w:top w:val="nil"/>
        <w:left w:val="nil"/>
        <w:bottom w:val="nil"/>
        <w:right w:val="nil"/>
        <w:between w:val="nil"/>
      </w:pBd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30A" w:rsidRDefault="0033330A">
    <w:pPr>
      <w:pBdr>
        <w:top w:val="nil"/>
        <w:left w:val="nil"/>
        <w:bottom w:val="nil"/>
        <w:right w:val="nil"/>
        <w:between w:val="nil"/>
      </w:pBdr>
      <w:tabs>
        <w:tab w:val="center" w:pos="4677"/>
        <w:tab w:val="right" w:pos="9355"/>
      </w:tabs>
      <w:rPr>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30A" w:rsidRDefault="0033330A">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EF0" w:rsidRDefault="004D1EF0">
      <w:r>
        <w:separator/>
      </w:r>
    </w:p>
  </w:footnote>
  <w:footnote w:type="continuationSeparator" w:id="0">
    <w:p w:rsidR="004D1EF0" w:rsidRDefault="004D1E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30A" w:rsidRDefault="0033330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30A" w:rsidRDefault="0033330A">
    <w:pPr>
      <w:pBdr>
        <w:top w:val="nil"/>
        <w:left w:val="nil"/>
        <w:bottom w:val="nil"/>
        <w:right w:val="nil"/>
        <w:between w:val="nil"/>
      </w:pBdr>
      <w:tabs>
        <w:tab w:val="center" w:pos="4677"/>
        <w:tab w:val="right" w:pos="9355"/>
      </w:tabs>
      <w:rPr>
        <w:color w:val="000000"/>
      </w:rPr>
    </w:pPr>
  </w:p>
  <w:p w:rsidR="0033330A" w:rsidRDefault="0033330A">
    <w:pPr>
      <w:pBdr>
        <w:top w:val="nil"/>
        <w:left w:val="nil"/>
        <w:bottom w:val="nil"/>
        <w:right w:val="nil"/>
        <w:between w:val="nil"/>
      </w:pBd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30A" w:rsidRDefault="0033330A">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67208"/>
    <w:multiLevelType w:val="multilevel"/>
    <w:tmpl w:val="F35E1FFC"/>
    <w:lvl w:ilvl="0">
      <w:start w:val="5"/>
      <w:numFmt w:val="decimal"/>
      <w:lvlText w:val="%1"/>
      <w:lvlJc w:val="left"/>
      <w:pPr>
        <w:ind w:left="375" w:hanging="375"/>
      </w:pPr>
    </w:lvl>
    <w:lvl w:ilvl="1">
      <w:start w:val="1"/>
      <w:numFmt w:val="decimal"/>
      <w:lvlText w:val="%1.%2"/>
      <w:lvlJc w:val="left"/>
      <w:pPr>
        <w:ind w:left="375" w:hanging="375"/>
      </w:pPr>
      <w:rPr>
        <w:rFonts w:ascii="Times New Roman" w:eastAsia="Times New Roman" w:hAnsi="Times New Roman" w:cs="Times New Roman"/>
        <w:b/>
        <w:color w:val="00000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73355E6"/>
    <w:multiLevelType w:val="multilevel"/>
    <w:tmpl w:val="304C59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5023482"/>
    <w:multiLevelType w:val="multilevel"/>
    <w:tmpl w:val="1DA48628"/>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8158F0"/>
    <w:multiLevelType w:val="multilevel"/>
    <w:tmpl w:val="7E74A3B6"/>
    <w:lvl w:ilvl="0">
      <w:start w:val="1"/>
      <w:numFmt w:val="bullet"/>
      <w:lvlText w:val="•"/>
      <w:lvlJc w:val="left"/>
      <w:pPr>
        <w:ind w:left="36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2B2CAE"/>
    <w:multiLevelType w:val="multilevel"/>
    <w:tmpl w:val="7878FF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0B5516"/>
    <w:multiLevelType w:val="multilevel"/>
    <w:tmpl w:val="C7929E46"/>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DF5BA0"/>
    <w:multiLevelType w:val="multilevel"/>
    <w:tmpl w:val="A93E29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B45C85"/>
    <w:multiLevelType w:val="multilevel"/>
    <w:tmpl w:val="4A587A2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2DFF4C82"/>
    <w:multiLevelType w:val="multilevel"/>
    <w:tmpl w:val="D1CC0100"/>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B01CC6"/>
    <w:multiLevelType w:val="multilevel"/>
    <w:tmpl w:val="F8B4D7C6"/>
    <w:lvl w:ilvl="0">
      <w:start w:val="6"/>
      <w:numFmt w:val="decimal"/>
      <w:lvlText w:val="%1"/>
      <w:lvlJc w:val="left"/>
      <w:pPr>
        <w:ind w:left="375" w:hanging="375"/>
      </w:pPr>
      <w:rPr>
        <w:b/>
      </w:rPr>
    </w:lvl>
    <w:lvl w:ilvl="1">
      <w:start w:val="3"/>
      <w:numFmt w:val="decimal"/>
      <w:lvlText w:val="%1.%2"/>
      <w:lvlJc w:val="left"/>
      <w:pPr>
        <w:ind w:left="375" w:hanging="375"/>
      </w:pPr>
      <w:rPr>
        <w:rFonts w:ascii="Times New Roman" w:eastAsia="Times New Roman" w:hAnsi="Times New Roman" w:cs="Times New Roman"/>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0" w15:restartNumberingAfterBreak="0">
    <w:nsid w:val="35E71C1A"/>
    <w:multiLevelType w:val="multilevel"/>
    <w:tmpl w:val="7348EF7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2B61F9"/>
    <w:multiLevelType w:val="multilevel"/>
    <w:tmpl w:val="B212D8F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801" w:hanging="375"/>
      </w:pPr>
      <w:rPr>
        <w:rFonts w:ascii="Times New Roman" w:eastAsia="Times New Roman" w:hAnsi="Times New Roman" w:cs="Times New Roman"/>
        <w:b/>
        <w:color w:val="000000"/>
        <w:sz w:val="28"/>
        <w:szCs w:val="28"/>
      </w:r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222" w:hanging="1080"/>
      </w:pPr>
    </w:lvl>
    <w:lvl w:ilvl="5">
      <w:start w:val="1"/>
      <w:numFmt w:val="decimal"/>
      <w:lvlText w:val="%1.%2.%3.%4.%5.%6"/>
      <w:lvlJc w:val="left"/>
      <w:pPr>
        <w:ind w:left="1582" w:hanging="1440"/>
      </w:pPr>
    </w:lvl>
    <w:lvl w:ilvl="6">
      <w:start w:val="1"/>
      <w:numFmt w:val="decimal"/>
      <w:lvlText w:val="%1.%2.%3.%4.%5.%6.%7"/>
      <w:lvlJc w:val="left"/>
      <w:pPr>
        <w:ind w:left="1582" w:hanging="1440"/>
      </w:pPr>
    </w:lvl>
    <w:lvl w:ilvl="7">
      <w:start w:val="1"/>
      <w:numFmt w:val="decimal"/>
      <w:lvlText w:val="%1.%2.%3.%4.%5.%6.%7.%8"/>
      <w:lvlJc w:val="left"/>
      <w:pPr>
        <w:ind w:left="1942" w:hanging="1800"/>
      </w:pPr>
    </w:lvl>
    <w:lvl w:ilvl="8">
      <w:start w:val="1"/>
      <w:numFmt w:val="decimal"/>
      <w:lvlText w:val="%1.%2.%3.%4.%5.%6.%7.%8.%9"/>
      <w:lvlJc w:val="left"/>
      <w:pPr>
        <w:ind w:left="2302" w:hanging="2160"/>
      </w:pPr>
    </w:lvl>
  </w:abstractNum>
  <w:abstractNum w:abstractNumId="12" w15:restartNumberingAfterBreak="0">
    <w:nsid w:val="427240CB"/>
    <w:multiLevelType w:val="multilevel"/>
    <w:tmpl w:val="CD90C0CE"/>
    <w:lvl w:ilvl="0">
      <w:start w:val="1"/>
      <w:numFmt w:val="bullet"/>
      <w:lvlText w:val="•"/>
      <w:lvlJc w:val="left"/>
      <w:pPr>
        <w:ind w:left="502" w:hanging="360"/>
      </w:pPr>
      <w:rPr>
        <w:rFonts w:ascii="Arial" w:eastAsia="Arial" w:hAnsi="Arial" w:cs="Arial"/>
      </w:rPr>
    </w:lvl>
    <w:lvl w:ilvl="1">
      <w:start w:val="1"/>
      <w:numFmt w:val="bullet"/>
      <w:lvlText w:val="o"/>
      <w:lvlJc w:val="left"/>
      <w:pPr>
        <w:ind w:left="1727" w:hanging="360"/>
      </w:pPr>
      <w:rPr>
        <w:rFonts w:ascii="Courier New" w:eastAsia="Courier New" w:hAnsi="Courier New" w:cs="Courier New"/>
      </w:rPr>
    </w:lvl>
    <w:lvl w:ilvl="2">
      <w:start w:val="1"/>
      <w:numFmt w:val="bullet"/>
      <w:lvlText w:val="▪"/>
      <w:lvlJc w:val="left"/>
      <w:pPr>
        <w:ind w:left="2447" w:hanging="360"/>
      </w:pPr>
      <w:rPr>
        <w:rFonts w:ascii="Noto Sans Symbols" w:eastAsia="Noto Sans Symbols" w:hAnsi="Noto Sans Symbols" w:cs="Noto Sans Symbols"/>
      </w:rPr>
    </w:lvl>
    <w:lvl w:ilvl="3">
      <w:start w:val="1"/>
      <w:numFmt w:val="bullet"/>
      <w:lvlText w:val="●"/>
      <w:lvlJc w:val="left"/>
      <w:pPr>
        <w:ind w:left="3167" w:hanging="360"/>
      </w:pPr>
      <w:rPr>
        <w:rFonts w:ascii="Noto Sans Symbols" w:eastAsia="Noto Sans Symbols" w:hAnsi="Noto Sans Symbols" w:cs="Noto Sans Symbols"/>
      </w:rPr>
    </w:lvl>
    <w:lvl w:ilvl="4">
      <w:start w:val="1"/>
      <w:numFmt w:val="bullet"/>
      <w:lvlText w:val="o"/>
      <w:lvlJc w:val="left"/>
      <w:pPr>
        <w:ind w:left="3887" w:hanging="360"/>
      </w:pPr>
      <w:rPr>
        <w:rFonts w:ascii="Courier New" w:eastAsia="Courier New" w:hAnsi="Courier New" w:cs="Courier New"/>
      </w:rPr>
    </w:lvl>
    <w:lvl w:ilvl="5">
      <w:start w:val="1"/>
      <w:numFmt w:val="bullet"/>
      <w:lvlText w:val="▪"/>
      <w:lvlJc w:val="left"/>
      <w:pPr>
        <w:ind w:left="4607" w:hanging="360"/>
      </w:pPr>
      <w:rPr>
        <w:rFonts w:ascii="Noto Sans Symbols" w:eastAsia="Noto Sans Symbols" w:hAnsi="Noto Sans Symbols" w:cs="Noto Sans Symbols"/>
      </w:rPr>
    </w:lvl>
    <w:lvl w:ilvl="6">
      <w:start w:val="1"/>
      <w:numFmt w:val="bullet"/>
      <w:lvlText w:val="●"/>
      <w:lvlJc w:val="left"/>
      <w:pPr>
        <w:ind w:left="5327" w:hanging="360"/>
      </w:pPr>
      <w:rPr>
        <w:rFonts w:ascii="Noto Sans Symbols" w:eastAsia="Noto Sans Symbols" w:hAnsi="Noto Sans Symbols" w:cs="Noto Sans Symbols"/>
      </w:rPr>
    </w:lvl>
    <w:lvl w:ilvl="7">
      <w:start w:val="1"/>
      <w:numFmt w:val="bullet"/>
      <w:lvlText w:val="o"/>
      <w:lvlJc w:val="left"/>
      <w:pPr>
        <w:ind w:left="6047" w:hanging="360"/>
      </w:pPr>
      <w:rPr>
        <w:rFonts w:ascii="Courier New" w:eastAsia="Courier New" w:hAnsi="Courier New" w:cs="Courier New"/>
      </w:rPr>
    </w:lvl>
    <w:lvl w:ilvl="8">
      <w:start w:val="1"/>
      <w:numFmt w:val="bullet"/>
      <w:lvlText w:val="▪"/>
      <w:lvlJc w:val="left"/>
      <w:pPr>
        <w:ind w:left="6767" w:hanging="360"/>
      </w:pPr>
      <w:rPr>
        <w:rFonts w:ascii="Noto Sans Symbols" w:eastAsia="Noto Sans Symbols" w:hAnsi="Noto Sans Symbols" w:cs="Noto Sans Symbols"/>
      </w:rPr>
    </w:lvl>
  </w:abstractNum>
  <w:abstractNum w:abstractNumId="13" w15:restartNumberingAfterBreak="0">
    <w:nsid w:val="44AF2FEE"/>
    <w:multiLevelType w:val="multilevel"/>
    <w:tmpl w:val="DA847A0C"/>
    <w:lvl w:ilvl="0">
      <w:start w:val="5"/>
      <w:numFmt w:val="decimal"/>
      <w:lvlText w:val="%1"/>
      <w:lvlJc w:val="left"/>
      <w:pPr>
        <w:ind w:left="375" w:hanging="375"/>
      </w:pPr>
      <w:rPr>
        <w:b/>
        <w:sz w:val="28"/>
        <w:szCs w:val="28"/>
      </w:rPr>
    </w:lvl>
    <w:lvl w:ilvl="1">
      <w:start w:val="5"/>
      <w:numFmt w:val="decimal"/>
      <w:lvlText w:val="%1.%2"/>
      <w:lvlJc w:val="left"/>
      <w:pPr>
        <w:ind w:left="375" w:hanging="375"/>
      </w:pPr>
      <w:rPr>
        <w:b/>
        <w:sz w:val="28"/>
        <w:szCs w:val="28"/>
      </w:rPr>
    </w:lvl>
    <w:lvl w:ilvl="2">
      <w:start w:val="1"/>
      <w:numFmt w:val="decimal"/>
      <w:lvlText w:val="%1.%2.%3"/>
      <w:lvlJc w:val="left"/>
      <w:pPr>
        <w:ind w:left="720" w:hanging="720"/>
      </w:pPr>
      <w:rPr>
        <w:b/>
        <w:sz w:val="28"/>
        <w:szCs w:val="28"/>
      </w:rPr>
    </w:lvl>
    <w:lvl w:ilvl="3">
      <w:start w:val="1"/>
      <w:numFmt w:val="decimal"/>
      <w:lvlText w:val="%1.%2.%3.%4"/>
      <w:lvlJc w:val="left"/>
      <w:pPr>
        <w:ind w:left="720" w:hanging="720"/>
      </w:pPr>
      <w:rPr>
        <w:b/>
        <w:sz w:val="28"/>
        <w:szCs w:val="28"/>
      </w:rPr>
    </w:lvl>
    <w:lvl w:ilvl="4">
      <w:start w:val="1"/>
      <w:numFmt w:val="decimal"/>
      <w:lvlText w:val="%1.%2.%3.%4.%5"/>
      <w:lvlJc w:val="left"/>
      <w:pPr>
        <w:ind w:left="1080" w:hanging="1080"/>
      </w:pPr>
      <w:rPr>
        <w:b/>
        <w:sz w:val="28"/>
        <w:szCs w:val="28"/>
      </w:rPr>
    </w:lvl>
    <w:lvl w:ilvl="5">
      <w:start w:val="1"/>
      <w:numFmt w:val="decimal"/>
      <w:lvlText w:val="%1.%2.%3.%4.%5.%6"/>
      <w:lvlJc w:val="left"/>
      <w:pPr>
        <w:ind w:left="1080" w:hanging="1080"/>
      </w:pPr>
      <w:rPr>
        <w:b/>
        <w:sz w:val="28"/>
        <w:szCs w:val="28"/>
      </w:rPr>
    </w:lvl>
    <w:lvl w:ilvl="6">
      <w:start w:val="1"/>
      <w:numFmt w:val="decimal"/>
      <w:lvlText w:val="%1.%2.%3.%4.%5.%6.%7"/>
      <w:lvlJc w:val="left"/>
      <w:pPr>
        <w:ind w:left="1440" w:hanging="1440"/>
      </w:pPr>
      <w:rPr>
        <w:b/>
        <w:sz w:val="28"/>
        <w:szCs w:val="28"/>
      </w:rPr>
    </w:lvl>
    <w:lvl w:ilvl="7">
      <w:start w:val="1"/>
      <w:numFmt w:val="decimal"/>
      <w:lvlText w:val="%1.%2.%3.%4.%5.%6.%7.%8"/>
      <w:lvlJc w:val="left"/>
      <w:pPr>
        <w:ind w:left="1440" w:hanging="1440"/>
      </w:pPr>
      <w:rPr>
        <w:b/>
        <w:sz w:val="28"/>
        <w:szCs w:val="28"/>
      </w:rPr>
    </w:lvl>
    <w:lvl w:ilvl="8">
      <w:start w:val="1"/>
      <w:numFmt w:val="decimal"/>
      <w:lvlText w:val="%1.%2.%3.%4.%5.%6.%7.%8.%9"/>
      <w:lvlJc w:val="left"/>
      <w:pPr>
        <w:ind w:left="1800" w:hanging="1800"/>
      </w:pPr>
      <w:rPr>
        <w:b/>
        <w:sz w:val="28"/>
        <w:szCs w:val="28"/>
      </w:rPr>
    </w:lvl>
  </w:abstractNum>
  <w:abstractNum w:abstractNumId="14" w15:restartNumberingAfterBreak="0">
    <w:nsid w:val="48844023"/>
    <w:multiLevelType w:val="multilevel"/>
    <w:tmpl w:val="80023E9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F95733"/>
    <w:multiLevelType w:val="multilevel"/>
    <w:tmpl w:val="259C2E04"/>
    <w:lvl w:ilvl="0">
      <w:start w:val="1"/>
      <w:numFmt w:val="bullet"/>
      <w:lvlText w:val="•"/>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6" w15:restartNumberingAfterBreak="0">
    <w:nsid w:val="5A716AFC"/>
    <w:multiLevelType w:val="multilevel"/>
    <w:tmpl w:val="1B5260E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5D11D1"/>
    <w:multiLevelType w:val="multilevel"/>
    <w:tmpl w:val="66180C2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5163DEC"/>
    <w:multiLevelType w:val="multilevel"/>
    <w:tmpl w:val="6E145F88"/>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66B681B"/>
    <w:multiLevelType w:val="multilevel"/>
    <w:tmpl w:val="3DD0BE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A213441"/>
    <w:multiLevelType w:val="multilevel"/>
    <w:tmpl w:val="DA1C0D9A"/>
    <w:lvl w:ilvl="0">
      <w:start w:val="1"/>
      <w:numFmt w:val="decimal"/>
      <w:lvlText w:val="%1."/>
      <w:lvlJc w:val="left"/>
      <w:pPr>
        <w:ind w:left="502" w:hanging="360"/>
      </w:pPr>
      <w:rPr>
        <w:rFonts w:ascii="Times New Roman" w:eastAsia="Times New Roman" w:hAnsi="Times New Roman" w:cs="Times New Roman"/>
      </w:rPr>
    </w:lvl>
    <w:lvl w:ilvl="1">
      <w:start w:val="1"/>
      <w:numFmt w:val="decimal"/>
      <w:lvlText w:val="%1.%2"/>
      <w:lvlJc w:val="left"/>
      <w:pPr>
        <w:ind w:left="517" w:hanging="375"/>
      </w:pPr>
      <w:rPr>
        <w:rFonts w:ascii="Times New Roman" w:eastAsia="Times New Roman" w:hAnsi="Times New Roman" w:cs="Times New Roman"/>
        <w:b/>
      </w:r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222" w:hanging="1080"/>
      </w:pPr>
    </w:lvl>
    <w:lvl w:ilvl="5">
      <w:start w:val="1"/>
      <w:numFmt w:val="decimal"/>
      <w:lvlText w:val="%1.%2.%3.%4.%5.%6"/>
      <w:lvlJc w:val="left"/>
      <w:pPr>
        <w:ind w:left="1582" w:hanging="1440"/>
      </w:pPr>
    </w:lvl>
    <w:lvl w:ilvl="6">
      <w:start w:val="1"/>
      <w:numFmt w:val="decimal"/>
      <w:lvlText w:val="%1.%2.%3.%4.%5.%6.%7"/>
      <w:lvlJc w:val="left"/>
      <w:pPr>
        <w:ind w:left="1582" w:hanging="1440"/>
      </w:pPr>
    </w:lvl>
    <w:lvl w:ilvl="7">
      <w:start w:val="1"/>
      <w:numFmt w:val="decimal"/>
      <w:lvlText w:val="%1.%2.%3.%4.%5.%6.%7.%8"/>
      <w:lvlJc w:val="left"/>
      <w:pPr>
        <w:ind w:left="1942" w:hanging="1800"/>
      </w:pPr>
    </w:lvl>
    <w:lvl w:ilvl="8">
      <w:start w:val="1"/>
      <w:numFmt w:val="decimal"/>
      <w:lvlText w:val="%1.%2.%3.%4.%5.%6.%7.%8.%9"/>
      <w:lvlJc w:val="left"/>
      <w:pPr>
        <w:ind w:left="2302" w:hanging="2160"/>
      </w:pPr>
    </w:lvl>
  </w:abstractNum>
  <w:abstractNum w:abstractNumId="21" w15:restartNumberingAfterBreak="0">
    <w:nsid w:val="6BC5311D"/>
    <w:multiLevelType w:val="multilevel"/>
    <w:tmpl w:val="B5EEF526"/>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8062CB"/>
    <w:multiLevelType w:val="multilevel"/>
    <w:tmpl w:val="B754C3A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9120C1D"/>
    <w:multiLevelType w:val="multilevel"/>
    <w:tmpl w:val="C820ED7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9"/>
  </w:num>
  <w:num w:numId="3">
    <w:abstractNumId w:val="3"/>
  </w:num>
  <w:num w:numId="4">
    <w:abstractNumId w:val="2"/>
  </w:num>
  <w:num w:numId="5">
    <w:abstractNumId w:val="1"/>
  </w:num>
  <w:num w:numId="6">
    <w:abstractNumId w:val="22"/>
  </w:num>
  <w:num w:numId="7">
    <w:abstractNumId w:val="6"/>
  </w:num>
  <w:num w:numId="8">
    <w:abstractNumId w:val="23"/>
  </w:num>
  <w:num w:numId="9">
    <w:abstractNumId w:val="12"/>
  </w:num>
  <w:num w:numId="10">
    <w:abstractNumId w:val="4"/>
  </w:num>
  <w:num w:numId="11">
    <w:abstractNumId w:val="11"/>
  </w:num>
  <w:num w:numId="12">
    <w:abstractNumId w:val="17"/>
  </w:num>
  <w:num w:numId="13">
    <w:abstractNumId w:val="5"/>
  </w:num>
  <w:num w:numId="14">
    <w:abstractNumId w:val="8"/>
  </w:num>
  <w:num w:numId="15">
    <w:abstractNumId w:val="16"/>
  </w:num>
  <w:num w:numId="16">
    <w:abstractNumId w:val="21"/>
  </w:num>
  <w:num w:numId="17">
    <w:abstractNumId w:val="7"/>
  </w:num>
  <w:num w:numId="18">
    <w:abstractNumId w:val="18"/>
  </w:num>
  <w:num w:numId="19">
    <w:abstractNumId w:val="9"/>
  </w:num>
  <w:num w:numId="20">
    <w:abstractNumId w:val="13"/>
  </w:num>
  <w:num w:numId="21">
    <w:abstractNumId w:val="15"/>
  </w:num>
  <w:num w:numId="22">
    <w:abstractNumId w:val="20"/>
  </w:num>
  <w:num w:numId="23">
    <w:abstractNumId w:val="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30A"/>
    <w:rsid w:val="0033330A"/>
    <w:rsid w:val="004D1EF0"/>
    <w:rsid w:val="00C10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18C828-96F9-4CCD-8EE9-F13CF0C4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outlineLvl w:val="0"/>
    </w:pPr>
    <w:rPr>
      <w:rFonts w:ascii="Cambria" w:eastAsia="Cambria" w:hAnsi="Cambria" w:cs="Cambria"/>
      <w:b/>
      <w:color w:val="366091"/>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00"/>
      <w:outlineLvl w:val="2"/>
    </w:pPr>
    <w:rPr>
      <w:rFonts w:ascii="Cambria" w:eastAsia="Cambria" w:hAnsi="Cambria" w:cs="Cambria"/>
      <w:b/>
      <w:color w:val="4F81BD"/>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widowControl w:val="0"/>
    </w:pPr>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6">
    <w:basedOn w:val="TableNormal"/>
    <w:pPr>
      <w:widowControl w:val="0"/>
    </w:pPr>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7">
    <w:basedOn w:val="TableNormal"/>
    <w:pPr>
      <w:widowControl w:val="0"/>
    </w:pPr>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8">
    <w:basedOn w:val="TableNormal"/>
    <w:pPr>
      <w:widowControl w:val="0"/>
    </w:pPr>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9">
    <w:basedOn w:val="TableNormal"/>
    <w:pPr>
      <w:widowControl w:val="0"/>
    </w:pPr>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a">
    <w:basedOn w:val="TableNormal"/>
    <w:pPr>
      <w:widowControl w:val="0"/>
    </w:pPr>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b">
    <w:basedOn w:val="TableNormal"/>
    <w:pPr>
      <w:widowControl w:val="0"/>
    </w:pPr>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c">
    <w:basedOn w:val="TableNormal"/>
    <w:pPr>
      <w:widowControl w:val="0"/>
    </w:pPr>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d">
    <w:basedOn w:val="TableNormal"/>
    <w:pPr>
      <w:widowControl w:val="0"/>
    </w:pPr>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e">
    <w:basedOn w:val="TableNormal"/>
    <w:pPr>
      <w:widowControl w:val="0"/>
    </w:pPr>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f">
    <w:basedOn w:val="TableNormal"/>
    <w:pPr>
      <w:widowControl w:val="0"/>
    </w:pPr>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f0">
    <w:basedOn w:val="TableNormal"/>
    <w:pPr>
      <w:widowControl w:val="0"/>
    </w:pPr>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2.png"/><Relationship Id="rId18" Type="http://schemas.openxmlformats.org/officeDocument/2006/relationships/image" Target="media/image5.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s://classinform.ru/mkb-10/z20.8.html" TargetMode="External"/><Relationship Id="rId12" Type="http://schemas.openxmlformats.org/officeDocument/2006/relationships/image" Target="media/image9.png"/><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7.png"/><Relationship Id="rId29" Type="http://schemas.openxmlformats.org/officeDocument/2006/relationships/hyperlink" Target="https://www.who.int/ru/news-room/commentaries/detail/off-label-use-of-medicines-for-covid-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png"/><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image" Target="media/image15.png"/><Relationship Id="rId10" Type="http://schemas.openxmlformats.org/officeDocument/2006/relationships/image" Target="media/image13.png"/><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4.png"/><Relationship Id="rId14" Type="http://schemas.openxmlformats.org/officeDocument/2006/relationships/image" Target="media/image11.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10134</Words>
  <Characters>57765</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Альбина</dc:creator>
  <cp:lastModifiedBy>Пользователь Windows</cp:lastModifiedBy>
  <cp:revision>2</cp:revision>
  <dcterms:created xsi:type="dcterms:W3CDTF">2020-05-08T16:25:00Z</dcterms:created>
  <dcterms:modified xsi:type="dcterms:W3CDTF">2020-05-08T16:25:00Z</dcterms:modified>
</cp:coreProperties>
</file>